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49" w:rsidRDefault="009D1E49">
      <w:pPr>
        <w:jc w:val="center"/>
      </w:pPr>
      <w:bookmarkStart w:id="0" w:name="_GoBack"/>
      <w:bookmarkEnd w:id="0"/>
    </w:p>
    <w:p w:rsidR="009D1E49" w:rsidRDefault="009D1E49">
      <w:pPr>
        <w:jc w:val="center"/>
      </w:pPr>
    </w:p>
    <w:p w:rsidR="009D1E49" w:rsidRDefault="009D1E49">
      <w:pPr>
        <w:jc w:val="center"/>
      </w:pPr>
    </w:p>
    <w:p w:rsidR="009D1E49" w:rsidRDefault="009D1E49">
      <w:pPr>
        <w:jc w:val="center"/>
      </w:pPr>
    </w:p>
    <w:p w:rsidR="009D1E49" w:rsidRDefault="009D1E49">
      <w:pPr>
        <w:spacing w:line="600" w:lineRule="exact"/>
        <w:jc w:val="center"/>
        <w:rPr>
          <w:szCs w:val="32"/>
        </w:rPr>
      </w:pPr>
    </w:p>
    <w:p w:rsidR="009D1E49" w:rsidRDefault="009D1E49">
      <w:pPr>
        <w:spacing w:line="600" w:lineRule="exact"/>
        <w:jc w:val="center"/>
        <w:rPr>
          <w:szCs w:val="32"/>
        </w:rPr>
      </w:pPr>
    </w:p>
    <w:p w:rsidR="009D1E49" w:rsidRDefault="009D1E49">
      <w:pPr>
        <w:spacing w:line="600" w:lineRule="exact"/>
        <w:jc w:val="center"/>
        <w:rPr>
          <w:szCs w:val="32"/>
        </w:rPr>
      </w:pPr>
    </w:p>
    <w:p w:rsidR="009D1E49" w:rsidRDefault="006C51B9">
      <w:pPr>
        <w:autoSpaceDE w:val="0"/>
        <w:autoSpaceDN w:val="0"/>
        <w:snapToGrid w:val="0"/>
        <w:spacing w:line="600" w:lineRule="exact"/>
        <w:jc w:val="center"/>
        <w:rPr>
          <w:rFonts w:ascii="仿宋_GB2312" w:eastAsia="方正仿宋_GBK" w:hAnsi="仿宋"/>
          <w:kern w:val="0"/>
          <w:sz w:val="32"/>
          <w:szCs w:val="32"/>
        </w:rPr>
      </w:pPr>
      <w:r>
        <w:rPr>
          <w:rFonts w:ascii="仿宋_GB2312" w:eastAsia="方正仿宋_GBK" w:hAnsi="仿宋" w:hint="eastAsia"/>
          <w:kern w:val="0"/>
          <w:sz w:val="32"/>
          <w:szCs w:val="32"/>
        </w:rPr>
        <w:t>苏财会院〔</w:t>
      </w:r>
      <w:r>
        <w:rPr>
          <w:rFonts w:ascii="仿宋_GB2312" w:eastAsia="方正仿宋_GBK" w:hAnsi="仿宋" w:hint="eastAsia"/>
          <w:kern w:val="0"/>
          <w:sz w:val="32"/>
          <w:szCs w:val="32"/>
        </w:rPr>
        <w:t>2017</w:t>
      </w:r>
      <w:r>
        <w:rPr>
          <w:rFonts w:ascii="仿宋_GB2312" w:eastAsia="方正仿宋_GBK" w:hAnsi="仿宋" w:hint="eastAsia"/>
          <w:kern w:val="0"/>
          <w:sz w:val="32"/>
          <w:szCs w:val="32"/>
        </w:rPr>
        <w:t>〕</w:t>
      </w:r>
      <w:r>
        <w:rPr>
          <w:rFonts w:ascii="仿宋_GB2312" w:eastAsia="方正仿宋_GBK" w:hAnsi="仿宋" w:hint="eastAsia"/>
          <w:kern w:val="0"/>
          <w:sz w:val="32"/>
          <w:szCs w:val="32"/>
        </w:rPr>
        <w:t>41</w:t>
      </w:r>
      <w:r>
        <w:rPr>
          <w:rFonts w:ascii="仿宋_GB2312" w:eastAsia="方正仿宋_GBK" w:hAnsi="仿宋" w:hint="eastAsia"/>
          <w:kern w:val="0"/>
          <w:sz w:val="32"/>
          <w:szCs w:val="32"/>
        </w:rPr>
        <w:t>号</w:t>
      </w:r>
    </w:p>
    <w:p w:rsidR="009D1E49" w:rsidRDefault="009D1E49">
      <w:pPr>
        <w:spacing w:line="300" w:lineRule="exact"/>
        <w:jc w:val="center"/>
      </w:pPr>
    </w:p>
    <w:p w:rsidR="009D1E49" w:rsidRDefault="009D1E49">
      <w:pPr>
        <w:jc w:val="center"/>
        <w:rPr>
          <w:rFonts w:ascii="华文中宋" w:eastAsia="华文中宋" w:hAnsi="华文中宋" w:cs="宋体"/>
          <w:b/>
          <w:bCs/>
          <w:color w:val="000000"/>
          <w:sz w:val="36"/>
          <w:szCs w:val="36"/>
        </w:rPr>
      </w:pPr>
    </w:p>
    <w:p w:rsidR="009D1E49" w:rsidRDefault="009D1E49">
      <w:pPr>
        <w:jc w:val="center"/>
        <w:rPr>
          <w:rFonts w:ascii="华文中宋" w:eastAsia="华文中宋" w:hAnsi="华文中宋" w:cs="宋体"/>
          <w:b/>
          <w:bCs/>
          <w:color w:val="000000"/>
          <w:sz w:val="36"/>
          <w:szCs w:val="36"/>
        </w:rPr>
      </w:pPr>
    </w:p>
    <w:p w:rsidR="009D1E49" w:rsidRDefault="006C51B9">
      <w:pPr>
        <w:autoSpaceDE w:val="0"/>
        <w:autoSpaceDN w:val="0"/>
        <w:snapToGrid w:val="0"/>
        <w:spacing w:line="660" w:lineRule="exact"/>
        <w:jc w:val="center"/>
        <w:rPr>
          <w:rFonts w:ascii="方正小标宋_GBK" w:eastAsia="方正小标宋_GBK" w:hAnsi="华文中宋"/>
          <w:kern w:val="0"/>
          <w:sz w:val="44"/>
          <w:szCs w:val="44"/>
        </w:rPr>
      </w:pPr>
      <w:r>
        <w:rPr>
          <w:rFonts w:ascii="方正小标宋_GBK" w:eastAsia="方正小标宋_GBK" w:hAnsi="华文中宋" w:hint="eastAsia"/>
          <w:kern w:val="0"/>
          <w:sz w:val="44"/>
          <w:szCs w:val="44"/>
        </w:rPr>
        <w:t>关于印发《江苏财会职业学院建设工程</w:t>
      </w:r>
    </w:p>
    <w:p w:rsidR="009D1E49" w:rsidRDefault="006C51B9">
      <w:pPr>
        <w:autoSpaceDE w:val="0"/>
        <w:autoSpaceDN w:val="0"/>
        <w:snapToGrid w:val="0"/>
        <w:spacing w:line="660" w:lineRule="exact"/>
        <w:jc w:val="center"/>
        <w:rPr>
          <w:rFonts w:ascii="方正小标宋_GBK" w:eastAsia="方正小标宋_GBK" w:hAnsi="华文中宋"/>
          <w:kern w:val="0"/>
          <w:sz w:val="44"/>
          <w:szCs w:val="44"/>
        </w:rPr>
      </w:pPr>
      <w:r>
        <w:rPr>
          <w:rFonts w:ascii="方正小标宋_GBK" w:eastAsia="方正小标宋_GBK" w:hAnsi="华文中宋" w:hint="eastAsia"/>
          <w:kern w:val="0"/>
          <w:sz w:val="44"/>
          <w:szCs w:val="44"/>
        </w:rPr>
        <w:t>项目审计实施暂行办法》的通知</w:t>
      </w:r>
    </w:p>
    <w:p w:rsidR="009D1E49" w:rsidRDefault="009D1E49">
      <w:pPr>
        <w:spacing w:line="620" w:lineRule="exact"/>
        <w:jc w:val="left"/>
        <w:rPr>
          <w:rFonts w:ascii="仿宋_GB2312" w:eastAsia="仿宋_GB2312"/>
          <w:sz w:val="32"/>
          <w:szCs w:val="32"/>
        </w:rPr>
      </w:pPr>
    </w:p>
    <w:p w:rsidR="009D1E49" w:rsidRDefault="006C51B9">
      <w:pPr>
        <w:spacing w:line="620" w:lineRule="exact"/>
        <w:jc w:val="left"/>
        <w:rPr>
          <w:rFonts w:ascii="仿宋_GB2312" w:eastAsia="仿宋_GB2312"/>
          <w:sz w:val="32"/>
          <w:szCs w:val="32"/>
        </w:rPr>
      </w:pPr>
      <w:r>
        <w:rPr>
          <w:rFonts w:ascii="仿宋_GB2312" w:eastAsia="仿宋_GB2312" w:hint="eastAsia"/>
          <w:sz w:val="32"/>
          <w:szCs w:val="32"/>
        </w:rPr>
        <w:t>各部门：</w:t>
      </w:r>
    </w:p>
    <w:p w:rsidR="009D1E49" w:rsidRDefault="006C51B9">
      <w:pPr>
        <w:spacing w:line="620" w:lineRule="exact"/>
        <w:ind w:firstLine="645"/>
        <w:jc w:val="left"/>
        <w:rPr>
          <w:rFonts w:ascii="仿宋_GB2312" w:eastAsia="仿宋_GB2312"/>
          <w:sz w:val="32"/>
          <w:szCs w:val="32"/>
        </w:rPr>
      </w:pPr>
      <w:r>
        <w:rPr>
          <w:rFonts w:ascii="仿宋_GB2312" w:eastAsia="仿宋_GB2312" w:hint="eastAsia"/>
          <w:sz w:val="32"/>
          <w:szCs w:val="32"/>
        </w:rPr>
        <w:t>《江苏财会职业学院建设工程项目审计实施暂行办法》已经院长办公会</w:t>
      </w:r>
      <w:r>
        <w:rPr>
          <w:rFonts w:ascii="仿宋_GB2312" w:eastAsia="仿宋_GB2312" w:hAnsi="仿宋" w:hint="eastAsia"/>
          <w:sz w:val="32"/>
          <w:szCs w:val="32"/>
        </w:rPr>
        <w:t>审议通过</w:t>
      </w:r>
      <w:r>
        <w:rPr>
          <w:rFonts w:ascii="仿宋_GB2312" w:eastAsia="仿宋_GB2312" w:hint="eastAsia"/>
          <w:sz w:val="32"/>
          <w:szCs w:val="32"/>
        </w:rPr>
        <w:t>，现印发给你们，请遵照执行。</w:t>
      </w:r>
    </w:p>
    <w:p w:rsidR="009D1E49" w:rsidRDefault="009D1E49">
      <w:pPr>
        <w:spacing w:line="620" w:lineRule="exact"/>
        <w:ind w:firstLine="645"/>
        <w:jc w:val="left"/>
        <w:rPr>
          <w:rFonts w:ascii="仿宋_GB2312" w:eastAsia="仿宋_GB2312"/>
          <w:sz w:val="32"/>
          <w:szCs w:val="32"/>
        </w:rPr>
      </w:pPr>
    </w:p>
    <w:p w:rsidR="009D1E49" w:rsidRDefault="009D1E49">
      <w:pPr>
        <w:spacing w:line="620" w:lineRule="exact"/>
        <w:ind w:firstLine="645"/>
        <w:jc w:val="left"/>
        <w:rPr>
          <w:rFonts w:ascii="仿宋_GB2312" w:eastAsia="仿宋_GB2312"/>
          <w:sz w:val="32"/>
          <w:szCs w:val="32"/>
        </w:rPr>
      </w:pPr>
    </w:p>
    <w:p w:rsidR="009D1E49" w:rsidRDefault="006C51B9">
      <w:pPr>
        <w:spacing w:line="620" w:lineRule="exact"/>
        <w:ind w:firstLine="645"/>
        <w:jc w:val="left"/>
        <w:rPr>
          <w:rFonts w:ascii="仿宋_GB2312" w:eastAsia="仿宋_GB2312"/>
          <w:sz w:val="32"/>
          <w:szCs w:val="32"/>
        </w:rPr>
      </w:pPr>
      <w:r>
        <w:rPr>
          <w:rFonts w:ascii="仿宋_GB2312" w:eastAsia="仿宋_GB2312" w:hint="eastAsia"/>
          <w:sz w:val="32"/>
          <w:szCs w:val="32"/>
        </w:rPr>
        <w:t>附件：江苏财会职业学院建设工程项目审计实施暂行办法</w:t>
      </w:r>
    </w:p>
    <w:p w:rsidR="009D1E49" w:rsidRDefault="009D1E49">
      <w:pPr>
        <w:spacing w:line="620" w:lineRule="exact"/>
        <w:ind w:firstLine="645"/>
        <w:jc w:val="left"/>
        <w:rPr>
          <w:rFonts w:ascii="仿宋_GB2312" w:eastAsia="仿宋_GB2312"/>
          <w:sz w:val="32"/>
          <w:szCs w:val="32"/>
        </w:rPr>
      </w:pPr>
    </w:p>
    <w:p w:rsidR="009D1E49" w:rsidRDefault="009D1E49">
      <w:pPr>
        <w:spacing w:line="620" w:lineRule="exact"/>
        <w:ind w:firstLine="645"/>
        <w:jc w:val="left"/>
        <w:rPr>
          <w:rFonts w:ascii="仿宋_GB2312" w:eastAsia="仿宋_GB2312"/>
          <w:sz w:val="32"/>
          <w:szCs w:val="32"/>
        </w:rPr>
      </w:pPr>
    </w:p>
    <w:p w:rsidR="009D1E49" w:rsidRDefault="009D1E49">
      <w:pPr>
        <w:spacing w:line="620" w:lineRule="exact"/>
        <w:ind w:firstLine="645"/>
        <w:jc w:val="left"/>
        <w:rPr>
          <w:rFonts w:ascii="仿宋_GB2312" w:eastAsia="仿宋_GB2312"/>
          <w:sz w:val="32"/>
          <w:szCs w:val="32"/>
        </w:rPr>
      </w:pPr>
    </w:p>
    <w:p w:rsidR="009D1E49" w:rsidRDefault="009D1E49">
      <w:pPr>
        <w:spacing w:line="620" w:lineRule="exact"/>
        <w:ind w:firstLine="645"/>
        <w:jc w:val="left"/>
        <w:rPr>
          <w:rFonts w:ascii="仿宋_GB2312" w:eastAsia="仿宋_GB2312"/>
          <w:sz w:val="32"/>
          <w:szCs w:val="32"/>
        </w:rPr>
      </w:pPr>
    </w:p>
    <w:p w:rsidR="009D1E49" w:rsidRDefault="009D1E49">
      <w:pPr>
        <w:spacing w:line="620" w:lineRule="exact"/>
        <w:ind w:firstLine="645"/>
        <w:jc w:val="left"/>
        <w:rPr>
          <w:rFonts w:ascii="仿宋_GB2312" w:eastAsia="仿宋_GB2312"/>
          <w:sz w:val="32"/>
          <w:szCs w:val="32"/>
        </w:rPr>
      </w:pPr>
    </w:p>
    <w:p w:rsidR="009D1E49" w:rsidRDefault="009D1E49">
      <w:pPr>
        <w:spacing w:line="620" w:lineRule="exact"/>
        <w:ind w:firstLine="645"/>
        <w:jc w:val="left"/>
        <w:rPr>
          <w:rFonts w:ascii="仿宋_GB2312" w:eastAsia="仿宋_GB2312"/>
          <w:sz w:val="32"/>
          <w:szCs w:val="32"/>
        </w:rPr>
      </w:pPr>
    </w:p>
    <w:p w:rsidR="009D1E49" w:rsidRDefault="009D1E49">
      <w:pPr>
        <w:spacing w:line="620" w:lineRule="exact"/>
        <w:ind w:firstLine="645"/>
        <w:jc w:val="left"/>
        <w:rPr>
          <w:rFonts w:ascii="仿宋_GB2312" w:eastAsia="仿宋_GB2312"/>
          <w:sz w:val="32"/>
          <w:szCs w:val="32"/>
        </w:rPr>
      </w:pPr>
    </w:p>
    <w:p w:rsidR="009D1E49" w:rsidRDefault="009D1E49">
      <w:pPr>
        <w:spacing w:line="620" w:lineRule="exact"/>
        <w:ind w:firstLine="645"/>
        <w:jc w:val="left"/>
        <w:rPr>
          <w:rFonts w:ascii="仿宋_GB2312" w:eastAsia="仿宋_GB2312"/>
          <w:sz w:val="32"/>
          <w:szCs w:val="32"/>
        </w:rPr>
      </w:pPr>
    </w:p>
    <w:p w:rsidR="009D1E49" w:rsidRDefault="006C51B9">
      <w:pPr>
        <w:spacing w:line="620" w:lineRule="exact"/>
        <w:ind w:right="640"/>
        <w:jc w:val="right"/>
        <w:rPr>
          <w:rFonts w:ascii="仿宋_GB2312" w:eastAsia="仿宋_GB2312"/>
          <w:sz w:val="32"/>
          <w:szCs w:val="32"/>
        </w:rPr>
      </w:pPr>
      <w:r>
        <w:rPr>
          <w:rFonts w:ascii="仿宋_GB2312" w:eastAsia="仿宋_GB2312" w:hint="eastAsia"/>
          <w:sz w:val="32"/>
          <w:szCs w:val="32"/>
        </w:rPr>
        <w:t>江苏财会职业学院</w:t>
      </w:r>
    </w:p>
    <w:p w:rsidR="009D1E49" w:rsidRDefault="006C51B9">
      <w:pPr>
        <w:spacing w:line="620" w:lineRule="exact"/>
        <w:ind w:right="640"/>
        <w:jc w:val="right"/>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23</w:t>
      </w:r>
      <w:r>
        <w:rPr>
          <w:rFonts w:ascii="仿宋_GB2312" w:eastAsia="仿宋_GB2312" w:hint="eastAsia"/>
          <w:sz w:val="32"/>
          <w:szCs w:val="32"/>
        </w:rPr>
        <w:t>日</w:t>
      </w: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jc w:val="left"/>
        <w:rPr>
          <w:rFonts w:ascii="仿宋_GB2312" w:eastAsia="仿宋_GB2312"/>
          <w:sz w:val="32"/>
          <w:szCs w:val="32"/>
        </w:rPr>
      </w:pPr>
    </w:p>
    <w:p w:rsidR="009D1E49" w:rsidRDefault="009D1E49">
      <w:pPr>
        <w:spacing w:line="510" w:lineRule="exact"/>
        <w:rPr>
          <w:rFonts w:eastAsia="黑体"/>
          <w:b/>
          <w:bCs/>
          <w:color w:val="000000"/>
        </w:rPr>
      </w:pPr>
    </w:p>
    <w:p w:rsidR="009D1E49" w:rsidRDefault="006C51B9">
      <w:pPr>
        <w:autoSpaceDE w:val="0"/>
        <w:autoSpaceDN w:val="0"/>
        <w:snapToGrid w:val="0"/>
        <w:spacing w:line="420" w:lineRule="exact"/>
        <w:ind w:firstLineChars="50" w:firstLine="160"/>
        <w:rPr>
          <w:rFonts w:ascii="仿宋_GB2312" w:eastAsia="方正仿宋_GBK"/>
          <w:color w:val="000000"/>
          <w:kern w:val="0"/>
          <w:sz w:val="32"/>
          <w:szCs w:val="32"/>
        </w:rPr>
      </w:pPr>
      <w:r>
        <w:rPr>
          <w:rFonts w:ascii="仿宋_GB2312" w:eastAsia="方正仿宋_GBK"/>
          <w:noProof/>
          <w:color w:val="000000"/>
          <w:kern w:val="0"/>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298450</wp:posOffset>
                </wp:positionV>
                <wp:extent cx="5646420" cy="0"/>
                <wp:effectExtent l="9525" t="12700" r="11430" b="63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3.5pt;height:0pt;width:444.6pt;z-index:251658240;mso-width-relative:page;mso-height-relative:page;" filled="f" stroked="t" coordsize="21600,21600" o:gfxdata="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ei09dQAAAAGAQAADwAAAAAAAAABACAAAAAiAAAAZHJzL2Rvd25y&#10;ZXYueG1sUEsBAhQAFAAAAAgAh07iQJ8CMx/JAQAAXAMAAA4AAAAAAAAAAQAgAAAAIwEAAGRycy9l&#10;Mm9Eb2MueG1sUEsFBgAAAAAGAAYAWQEAAF4FAAAAAA==&#10;">
                <v:fill on="f" focussize="0,0"/>
                <v:stroke color="#000000" joinstyle="round"/>
                <v:imagedata o:title=""/>
                <o:lock v:ext="edit" aspectratio="f"/>
              </v:line>
            </w:pict>
          </mc:Fallback>
        </mc:AlternateContent>
      </w:r>
      <w:r>
        <w:rPr>
          <w:rFonts w:ascii="仿宋_GB2312" w:eastAsia="方正仿宋_GBK"/>
          <w:noProof/>
          <w:color w:val="000000"/>
          <w:kern w:val="0"/>
          <w:sz w:val="32"/>
          <w:szCs w:val="32"/>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646420" cy="0"/>
                <wp:effectExtent l="9525" t="9525" r="1143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642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pt;height:0pt;width:444.6pt;z-index:251658240;mso-width-relative:page;mso-height-relative:page;" filled="f" stroked="t" coordsize="21600,21600" o:allowincell="f"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sBtpXRAAAAAgEAAA8AAAAAAAAAAQAgAAAAIgAAAGRycy9kb3ducmV2Lnht&#10;bFBLAQIUABQAAAAIAIdO4kBLiTC7xwEAAFwDAAAOAAAAAAAAAAEAIAAAACABAABkcnMvZTJvRG9j&#10;LnhtbFBLBQYAAAAABgAGAFkBAABZBQAAAAA=&#10;">
                <v:fill on="f" focussize="0,0"/>
                <v:stroke color="#000000" joinstyle="round"/>
                <v:imagedata o:title=""/>
                <o:lock v:ext="edit" aspectratio="f"/>
              </v:line>
            </w:pict>
          </mc:Fallback>
        </mc:AlternateContent>
      </w:r>
      <w:r>
        <w:rPr>
          <w:rFonts w:ascii="仿宋_GB2312" w:eastAsia="方正仿宋_GBK" w:hint="eastAsia"/>
          <w:color w:val="000000"/>
          <w:kern w:val="0"/>
          <w:sz w:val="32"/>
          <w:szCs w:val="32"/>
        </w:rPr>
        <w:t>江苏财会职业学院办公室</w:t>
      </w:r>
      <w:r>
        <w:rPr>
          <w:rFonts w:ascii="仿宋_GB2312" w:eastAsia="方正仿宋_GBK" w:hint="eastAsia"/>
          <w:color w:val="000000"/>
          <w:kern w:val="0"/>
          <w:sz w:val="32"/>
          <w:szCs w:val="32"/>
        </w:rPr>
        <w:t xml:space="preserve">            2017</w:t>
      </w:r>
      <w:r>
        <w:rPr>
          <w:rFonts w:ascii="仿宋_GB2312" w:eastAsia="方正仿宋_GBK" w:hint="eastAsia"/>
          <w:color w:val="000000"/>
          <w:kern w:val="0"/>
          <w:sz w:val="32"/>
          <w:szCs w:val="32"/>
        </w:rPr>
        <w:t>年</w:t>
      </w:r>
      <w:r>
        <w:rPr>
          <w:rFonts w:ascii="仿宋_GB2312" w:eastAsia="方正仿宋_GBK" w:hint="eastAsia"/>
          <w:color w:val="000000"/>
          <w:kern w:val="0"/>
          <w:sz w:val="32"/>
          <w:szCs w:val="32"/>
        </w:rPr>
        <w:t>6</w:t>
      </w:r>
      <w:r>
        <w:rPr>
          <w:rFonts w:ascii="仿宋_GB2312" w:eastAsia="方正仿宋_GBK" w:hint="eastAsia"/>
          <w:color w:val="000000"/>
          <w:kern w:val="0"/>
          <w:sz w:val="32"/>
          <w:szCs w:val="32"/>
        </w:rPr>
        <w:t>月</w:t>
      </w:r>
      <w:r>
        <w:rPr>
          <w:rFonts w:ascii="仿宋_GB2312" w:eastAsia="方正仿宋_GBK" w:hint="eastAsia"/>
          <w:color w:val="000000"/>
          <w:kern w:val="0"/>
          <w:sz w:val="32"/>
          <w:szCs w:val="32"/>
        </w:rPr>
        <w:t>23</w:t>
      </w:r>
      <w:r>
        <w:rPr>
          <w:rFonts w:ascii="仿宋_GB2312" w:eastAsia="方正仿宋_GBK" w:hint="eastAsia"/>
          <w:color w:val="000000"/>
          <w:kern w:val="0"/>
          <w:sz w:val="32"/>
          <w:szCs w:val="32"/>
        </w:rPr>
        <w:t>日印发</w:t>
      </w:r>
    </w:p>
    <w:p w:rsidR="009D1E49" w:rsidRDefault="009D1E49">
      <w:pPr>
        <w:spacing w:line="580" w:lineRule="exact"/>
        <w:rPr>
          <w:rStyle w:val="a4"/>
          <w:rFonts w:ascii="方正小标宋简体" w:eastAsia="方正小标宋简体" w:hAnsi="??"/>
          <w:b w:val="0"/>
          <w:color w:val="000000"/>
          <w:sz w:val="44"/>
          <w:szCs w:val="44"/>
        </w:rPr>
      </w:pPr>
    </w:p>
    <w:p w:rsidR="009D1E49" w:rsidRDefault="006C51B9">
      <w:pPr>
        <w:spacing w:line="620" w:lineRule="exact"/>
        <w:jc w:val="left"/>
        <w:rPr>
          <w:rFonts w:ascii="仿宋_GB2312" w:eastAsia="仿宋_GB2312"/>
          <w:bCs/>
          <w:sz w:val="32"/>
          <w:szCs w:val="32"/>
        </w:rPr>
      </w:pPr>
      <w:r>
        <w:rPr>
          <w:rFonts w:ascii="仿宋_GB2312" w:eastAsia="仿宋_GB2312" w:hint="eastAsia"/>
          <w:bCs/>
          <w:sz w:val="32"/>
          <w:szCs w:val="32"/>
        </w:rPr>
        <w:lastRenderedPageBreak/>
        <w:t>附件</w:t>
      </w:r>
    </w:p>
    <w:p w:rsidR="009D1E49" w:rsidRDefault="006C51B9">
      <w:pPr>
        <w:spacing w:line="580" w:lineRule="exact"/>
        <w:jc w:val="center"/>
        <w:rPr>
          <w:rStyle w:val="a4"/>
          <w:rFonts w:ascii="方正小标宋简体" w:eastAsia="方正小标宋简体" w:hAnsi="??"/>
          <w:b w:val="0"/>
          <w:color w:val="000000"/>
          <w:sz w:val="44"/>
          <w:szCs w:val="44"/>
        </w:rPr>
      </w:pPr>
      <w:r>
        <w:rPr>
          <w:rStyle w:val="a4"/>
          <w:rFonts w:ascii="方正小标宋简体" w:eastAsia="方正小标宋简体" w:hAnsi="??" w:hint="eastAsia"/>
          <w:b w:val="0"/>
          <w:color w:val="000000"/>
          <w:sz w:val="44"/>
          <w:szCs w:val="44"/>
        </w:rPr>
        <w:t>江苏财会职业学院</w:t>
      </w:r>
    </w:p>
    <w:p w:rsidR="009D1E49" w:rsidRDefault="006C51B9">
      <w:pPr>
        <w:spacing w:line="580" w:lineRule="exact"/>
        <w:jc w:val="center"/>
        <w:rPr>
          <w:rStyle w:val="a4"/>
          <w:rFonts w:ascii="方正小标宋简体" w:eastAsia="方正小标宋简体" w:hAnsi="??"/>
          <w:b w:val="0"/>
          <w:color w:val="000000"/>
          <w:sz w:val="44"/>
          <w:szCs w:val="44"/>
        </w:rPr>
      </w:pPr>
      <w:r>
        <w:rPr>
          <w:rStyle w:val="a4"/>
          <w:rFonts w:ascii="方正小标宋简体" w:eastAsia="方正小标宋简体" w:hAnsi="??" w:hint="eastAsia"/>
          <w:b w:val="0"/>
          <w:color w:val="000000"/>
          <w:sz w:val="44"/>
          <w:szCs w:val="44"/>
        </w:rPr>
        <w:t>建设工程项目审计实施暂行办法</w:t>
      </w:r>
    </w:p>
    <w:p w:rsidR="009D1E49" w:rsidRDefault="009D1E49">
      <w:pPr>
        <w:widowControl/>
        <w:spacing w:line="580" w:lineRule="exact"/>
        <w:jc w:val="center"/>
        <w:rPr>
          <w:rFonts w:ascii="黑体" w:eastAsia="黑体" w:hAnsi="宋体" w:cs="宋体"/>
          <w:bCs/>
          <w:color w:val="000000"/>
          <w:kern w:val="0"/>
          <w:sz w:val="32"/>
          <w:szCs w:val="32"/>
        </w:rPr>
      </w:pPr>
    </w:p>
    <w:p w:rsidR="009D1E49" w:rsidRDefault="006C51B9">
      <w:pPr>
        <w:widowControl/>
        <w:spacing w:line="580" w:lineRule="exact"/>
        <w:jc w:val="center"/>
        <w:rPr>
          <w:rFonts w:ascii="黑体" w:eastAsia="黑体" w:cs="宋体"/>
          <w:kern w:val="0"/>
          <w:sz w:val="32"/>
          <w:szCs w:val="32"/>
        </w:rPr>
      </w:pPr>
      <w:r>
        <w:rPr>
          <w:rFonts w:ascii="黑体" w:eastAsia="黑体" w:hAnsi="宋体" w:cs="宋体" w:hint="eastAsia"/>
          <w:bCs/>
          <w:color w:val="000000"/>
          <w:kern w:val="0"/>
          <w:sz w:val="32"/>
          <w:szCs w:val="32"/>
        </w:rPr>
        <w:t>第一章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总</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则</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笫一条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为加强对我校建设工程项目审计监督，规范建设工程审计程序，保证工程质量，控制工程造价，提高资金使用效益，根据教育部《</w:t>
      </w:r>
      <w:r>
        <w:rPr>
          <w:rFonts w:ascii="仿宋_GB2312" w:eastAsia="仿宋_GB2312" w:hint="eastAsia"/>
          <w:color w:val="000000"/>
          <w:sz w:val="32"/>
          <w:szCs w:val="32"/>
        </w:rPr>
        <w:t>关于</w:t>
      </w:r>
      <w:r>
        <w:rPr>
          <w:rFonts w:ascii="仿宋_GB2312" w:eastAsia="仿宋_GB2312" w:hAnsi="宋体" w:cs="宋体" w:hint="eastAsia"/>
          <w:bCs/>
          <w:color w:val="000000"/>
          <w:kern w:val="0"/>
          <w:sz w:val="32"/>
          <w:szCs w:val="32"/>
        </w:rPr>
        <w:t>加强和规范建设工程项目全过程审计的意见》</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教财</w:t>
      </w:r>
      <w:r>
        <w:rPr>
          <w:rFonts w:ascii="仿宋_GB2312" w:eastAsia="仿宋_GB2312" w:hAnsi="宋体" w:cs="宋体" w:hint="eastAsia"/>
          <w:bCs/>
          <w:color w:val="000000"/>
          <w:kern w:val="0"/>
          <w:sz w:val="32"/>
          <w:szCs w:val="32"/>
        </w:rPr>
        <w:t>[2007]29</w:t>
      </w:r>
      <w:r>
        <w:rPr>
          <w:rFonts w:ascii="仿宋_GB2312" w:eastAsia="仿宋_GB2312" w:hAnsi="宋体" w:cs="宋体" w:hint="eastAsia"/>
          <w:bCs/>
          <w:color w:val="000000"/>
          <w:kern w:val="0"/>
          <w:sz w:val="32"/>
          <w:szCs w:val="32"/>
        </w:rPr>
        <w:t>号</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和《江苏省省属高校建设工程项目审计实施办法》</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苏教审〔</w:t>
      </w:r>
      <w:r>
        <w:rPr>
          <w:rFonts w:ascii="仿宋_GB2312" w:eastAsia="仿宋_GB2312" w:hAnsi="宋体" w:cs="宋体" w:hint="eastAsia"/>
          <w:bCs/>
          <w:color w:val="000000"/>
          <w:kern w:val="0"/>
          <w:sz w:val="32"/>
          <w:szCs w:val="32"/>
        </w:rPr>
        <w:t>2013</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6</w:t>
      </w:r>
      <w:r>
        <w:rPr>
          <w:rFonts w:ascii="仿宋_GB2312" w:eastAsia="仿宋_GB2312" w:hAnsi="宋体" w:cs="宋体" w:hint="eastAsia"/>
          <w:bCs/>
          <w:color w:val="000000"/>
          <w:kern w:val="0"/>
          <w:sz w:val="32"/>
          <w:szCs w:val="32"/>
        </w:rPr>
        <w:t>号</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及</w:t>
      </w:r>
      <w:r>
        <w:rPr>
          <w:rFonts w:ascii="仿宋_GB2312" w:eastAsia="仿宋_GB2312" w:hint="eastAsia"/>
          <w:color w:val="000000"/>
          <w:sz w:val="32"/>
          <w:szCs w:val="32"/>
        </w:rPr>
        <w:t>中国内部审计协会发布的《内部审计实务指南第</w:t>
      </w:r>
      <w:r>
        <w:rPr>
          <w:rFonts w:ascii="仿宋_GB2312" w:eastAsia="仿宋_GB2312" w:hint="eastAsia"/>
          <w:color w:val="000000"/>
          <w:sz w:val="32"/>
          <w:szCs w:val="32"/>
        </w:rPr>
        <w:t>4</w:t>
      </w:r>
      <w:r>
        <w:rPr>
          <w:rFonts w:ascii="仿宋_GB2312" w:eastAsia="仿宋_GB2312" w:hint="eastAsia"/>
          <w:color w:val="000000"/>
          <w:sz w:val="32"/>
          <w:szCs w:val="32"/>
        </w:rPr>
        <w:t>号——高校内部审计》（中内协发〔</w:t>
      </w:r>
      <w:r>
        <w:rPr>
          <w:rFonts w:ascii="仿宋_GB2312" w:eastAsia="仿宋_GB2312" w:hint="eastAsia"/>
          <w:color w:val="000000"/>
          <w:sz w:val="32"/>
          <w:szCs w:val="32"/>
        </w:rPr>
        <w:t>2009</w:t>
      </w:r>
      <w:r>
        <w:rPr>
          <w:rFonts w:ascii="仿宋_GB2312" w:eastAsia="仿宋_GB2312" w:hint="eastAsia"/>
          <w:color w:val="000000"/>
          <w:sz w:val="32"/>
          <w:szCs w:val="32"/>
        </w:rPr>
        <w:t>〕</w:t>
      </w:r>
      <w:r>
        <w:rPr>
          <w:rFonts w:ascii="仿宋_GB2312" w:eastAsia="仿宋_GB2312" w:hint="eastAsia"/>
          <w:color w:val="000000"/>
          <w:sz w:val="32"/>
          <w:szCs w:val="32"/>
        </w:rPr>
        <w:t>19</w:t>
      </w:r>
      <w:r>
        <w:rPr>
          <w:rFonts w:ascii="仿宋_GB2312" w:eastAsia="仿宋_GB2312" w:hint="eastAsia"/>
          <w:color w:val="000000"/>
          <w:sz w:val="32"/>
          <w:szCs w:val="32"/>
        </w:rPr>
        <w:t>号）</w:t>
      </w:r>
      <w:r>
        <w:rPr>
          <w:rFonts w:ascii="仿宋_GB2312" w:eastAsia="仿宋_GB2312" w:hAnsi="宋体" w:cs="宋体" w:hint="eastAsia"/>
          <w:bCs/>
          <w:color w:val="000000"/>
          <w:kern w:val="0"/>
          <w:sz w:val="32"/>
          <w:szCs w:val="32"/>
        </w:rPr>
        <w:t>文件，结合我校实际，制定本办法。</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第二条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本办法所称建设工程项目是指学校以财政拨款、自筹资金和其他资金投资新建、扩建、改建的基本建设工程和修缮工程项目。</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第三条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本办法所称建设工程项目审计是指依据有关法律法规和制度规范，对建设项目各阶段业务管理活动的合法性、适当性、有效性进行的确认和评价活动。</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第四条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建设工程项目审计的目的是有效控制工程造价和改善工程管理，促进建设工程目标的实现。</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第五条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建设工程项目审计应遵循以下原则和方法：</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（一）事前审计、事中审计和事后审计相结合；</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（二）技术经济审查与审计控制、审计评价相结合；</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lastRenderedPageBreak/>
        <w:t>（三）控制工程造价与促进工</w:t>
      </w:r>
      <w:r>
        <w:rPr>
          <w:rFonts w:ascii="仿宋_GB2312" w:eastAsia="仿宋_GB2312" w:hAnsi="宋体" w:cs="宋体" w:hint="eastAsia"/>
          <w:bCs/>
          <w:color w:val="000000"/>
          <w:kern w:val="0"/>
          <w:sz w:val="32"/>
          <w:szCs w:val="32"/>
        </w:rPr>
        <w:t>程管理相结合；</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（四）加强与建设工程管理部门、工程监理等机构的协调与沟通。</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第六条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建设工程项目审计应严格遵循审计程序，执行审计纪律，做到依法审计、客观公正、实事求是。</w:t>
      </w:r>
    </w:p>
    <w:p w:rsidR="009D1E49" w:rsidRDefault="006C51B9">
      <w:pPr>
        <w:widowControl/>
        <w:spacing w:line="580" w:lineRule="exact"/>
        <w:jc w:val="center"/>
        <w:rPr>
          <w:rFonts w:ascii="黑体" w:eastAsia="黑体" w:cs="宋体"/>
          <w:color w:val="000000"/>
          <w:kern w:val="0"/>
          <w:sz w:val="32"/>
          <w:szCs w:val="32"/>
        </w:rPr>
      </w:pPr>
      <w:r>
        <w:rPr>
          <w:rFonts w:ascii="黑体" w:eastAsia="黑体" w:hAnsi="宋体" w:cs="宋体" w:hint="eastAsia"/>
          <w:bCs/>
          <w:color w:val="000000"/>
          <w:kern w:val="0"/>
          <w:sz w:val="32"/>
          <w:szCs w:val="32"/>
        </w:rPr>
        <w:t>第二章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审计内容</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第七条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建设项目审计的内容包括对工程项目投资立项、勘察设计、施工准备、施工过程、竣工验收等各阶段业务管理活动的审查、确认和评价。</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第八条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投资立项阶段审计。通过参与建设项目的立项论证过程，审查与评价拟上报可行性研究报告或项目申请报告的真实性、完整性，规避投资风险，提高投资效益，为领导层决策提供依据。</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投资立项阶段审计的主要</w:t>
      </w:r>
      <w:r>
        <w:rPr>
          <w:rFonts w:ascii="仿宋_GB2312" w:eastAsia="仿宋_GB2312" w:hAnsi="宋体" w:cs="宋体" w:hint="eastAsia"/>
          <w:bCs/>
          <w:color w:val="000000"/>
          <w:kern w:val="0"/>
          <w:sz w:val="32"/>
          <w:szCs w:val="32"/>
        </w:rPr>
        <w:t>内容：可行性研究前期工作的审查与评价，可行性研究报告或项目申请报告真实性的审查与评价，可行性研究报告或项目申请报告完整性的审查与评价等。</w:t>
      </w:r>
    </w:p>
    <w:p w:rsidR="009D1E49" w:rsidRDefault="006C51B9">
      <w:pPr>
        <w:widowControl/>
        <w:spacing w:line="580" w:lineRule="exact"/>
        <w:ind w:firstLineChars="200" w:firstLine="643"/>
        <w:rPr>
          <w:rFonts w:ascii="仿宋_GB2312" w:eastAsia="仿宋_GB2312" w:cs="宋体"/>
          <w:color w:val="000000"/>
          <w:spacing w:val="-6"/>
          <w:kern w:val="0"/>
          <w:sz w:val="32"/>
          <w:szCs w:val="32"/>
        </w:rPr>
      </w:pPr>
      <w:r>
        <w:rPr>
          <w:rFonts w:ascii="仿宋_GB2312" w:eastAsia="仿宋_GB2312" w:hAnsi="宋体" w:cs="宋体" w:hint="eastAsia"/>
          <w:b/>
          <w:bCs/>
          <w:color w:val="000000"/>
          <w:kern w:val="0"/>
          <w:sz w:val="32"/>
          <w:szCs w:val="32"/>
        </w:rPr>
        <w:t>第九条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勘察设计阶段审计。审查和评价勘察、设计阶段各环节业务管理活动，提高内部控制及风险管理的适当性和有效性。</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勘察设计阶段审计的主要内容：工程勘察的审查与评价，工程设计的审查与评价。</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第十条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bCs/>
          <w:color w:val="000000"/>
          <w:kern w:val="0"/>
          <w:sz w:val="32"/>
          <w:szCs w:val="32"/>
        </w:rPr>
        <w:t>施工准备阶段审计。审查与评价工程项目建设前期各环节业务管理活动的真实性、合法性和效益性，促进规范</w:t>
      </w:r>
      <w:r>
        <w:rPr>
          <w:rFonts w:ascii="仿宋_GB2312" w:eastAsia="仿宋_GB2312" w:hAnsi="宋体" w:cs="宋体" w:hint="eastAsia"/>
          <w:bCs/>
          <w:color w:val="000000"/>
          <w:kern w:val="0"/>
          <w:sz w:val="32"/>
          <w:szCs w:val="32"/>
        </w:rPr>
        <w:lastRenderedPageBreak/>
        <w:t>征地拆迁、工程发包和合同管理，促进各环节内部控制及风险管理的有效性。</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施工准备阶段审计的主要内容：征地、拆迁等审查与评价，施工、监理、主要材料和设备招投标的审查与评价，合同的审查与评价等。主要审查招标公告、招标文件、项目控制价等各环节程序是否合理合法，过程是否公平公正，招投标过程中有无哄抬标价、串通投标、有意排斥潜在投标人等现象。</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第十一条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施工阶段审计。审查和评价建设项目实施过程中各环节业务管理活动的真实性、合法性和效益性，促进和规范施工过程管理，有效控制工程造价。</w:t>
      </w:r>
      <w:r>
        <w:rPr>
          <w:rFonts w:ascii="仿宋_GB2312" w:eastAsia="仿宋_GB2312" w:hAnsi="宋体" w:cs="宋体" w:hint="eastAsia"/>
          <w:sz w:val="32"/>
          <w:szCs w:val="32"/>
        </w:rPr>
        <w:t>实行跟踪审计的项目，</w:t>
      </w:r>
      <w:r>
        <w:rPr>
          <w:rFonts w:ascii="仿宋_GB2312" w:eastAsia="仿宋_GB2312" w:hAnsi="宋体" w:cs="宋体" w:hint="eastAsia"/>
          <w:bCs/>
          <w:color w:val="000000"/>
          <w:kern w:val="0"/>
          <w:sz w:val="32"/>
          <w:szCs w:val="32"/>
        </w:rPr>
        <w:t>为方便审计人员深入施工现场跟踪审计，招标工程项目确定中标人后，有关管理部门应根据审计要求，</w:t>
      </w:r>
      <w:r>
        <w:rPr>
          <w:rFonts w:ascii="仿宋_GB2312" w:eastAsia="仿宋_GB2312" w:hAnsi="宋体" w:cs="宋体" w:hint="eastAsia"/>
          <w:bCs/>
          <w:color w:val="000000"/>
          <w:kern w:val="0"/>
          <w:sz w:val="32"/>
          <w:szCs w:val="32"/>
        </w:rPr>
        <w:t>提供一套完整的招投标资料给审计部门；未经招标的小型基建工程项目，管理部门应在开工前，将施工单位、合同</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协议</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、施工方案、施工图纸、施工要求及经费预算等资料报审计部门备案。</w:t>
      </w:r>
    </w:p>
    <w:p w:rsidR="009D1E49" w:rsidRDefault="006C51B9">
      <w:pPr>
        <w:widowControl/>
        <w:spacing w:line="580" w:lineRule="exact"/>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施工阶段审计的主要内容：</w:t>
      </w:r>
      <w:r>
        <w:rPr>
          <w:rFonts w:ascii="仿宋_GB2312" w:eastAsia="仿宋_GB2312" w:hAnsi="宋体" w:cs="宋体" w:hint="eastAsia"/>
          <w:bCs/>
          <w:kern w:val="0"/>
          <w:sz w:val="32"/>
          <w:szCs w:val="32"/>
        </w:rPr>
        <w:t>隐蔽工程勘验的审查与评价，</w:t>
      </w:r>
      <w:r>
        <w:rPr>
          <w:rFonts w:ascii="仿宋_GB2312" w:eastAsia="仿宋_GB2312" w:hAnsi="宋体" w:cs="宋体" w:hint="eastAsia"/>
          <w:bCs/>
          <w:color w:val="000000"/>
          <w:kern w:val="0"/>
          <w:sz w:val="32"/>
          <w:szCs w:val="32"/>
        </w:rPr>
        <w:t>设计变更和施工签证的审查与评价，主要材料及设备规格、价格的审查与评价，工程进度款支付的审查与评价，索赔费用的审查与评价等。工程进度款须经审计审查后方可支付。</w:t>
      </w:r>
    </w:p>
    <w:p w:rsidR="009D1E49" w:rsidRDefault="006C51B9">
      <w:pPr>
        <w:pStyle w:val="10"/>
        <w:widowControl/>
        <w:adjustRightInd w:val="0"/>
        <w:snapToGrid w:val="0"/>
        <w:spacing w:line="580" w:lineRule="exact"/>
        <w:ind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工程变更办理的相关手续遵照《江苏财会职业学院基建目工程变更及签证管理暂行办法》执行，</w:t>
      </w:r>
      <w:r>
        <w:rPr>
          <w:rFonts w:ascii="仿宋_GB2312" w:eastAsia="仿宋_GB2312" w:hAnsi="宋体" w:cs="宋体" w:hint="eastAsia"/>
          <w:sz w:val="32"/>
          <w:szCs w:val="32"/>
        </w:rPr>
        <w:t>工程变更由设计单位、施工单位、工程主管部门、使用部门等提出，都必须向工程主管部门书面申请；工程主管部门现场代表组织使用、设计、监</w:t>
      </w:r>
      <w:r>
        <w:rPr>
          <w:rFonts w:ascii="仿宋_GB2312" w:eastAsia="仿宋_GB2312" w:hAnsi="宋体" w:cs="宋体" w:hint="eastAsia"/>
          <w:sz w:val="32"/>
          <w:szCs w:val="32"/>
        </w:rPr>
        <w:lastRenderedPageBreak/>
        <w:t>理等相关单位有关技术人员进行论证，形成论证纪要，确定变更方案后，填写《工程变更申请表》，经批准后组织实施。</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第十二条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竣工验收阶段审计。审查和评价建设项目合同履行、工程结算和工程项目决算等业务管理活动的真实性、合法性，保证工程项目结算和决算的真实、完整、准确，防止虚列工程量、弄虚作假、高估冒算等行为发生，监督合同有效执行，维护学校合法权益。</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竣工验收阶段审计的主要内容：工程结算的审</w:t>
      </w:r>
      <w:r>
        <w:rPr>
          <w:rFonts w:ascii="仿宋_GB2312" w:eastAsia="仿宋_GB2312" w:hAnsi="宋体" w:cs="宋体" w:hint="eastAsia"/>
          <w:bCs/>
          <w:color w:val="000000"/>
          <w:kern w:val="0"/>
          <w:sz w:val="32"/>
          <w:szCs w:val="32"/>
        </w:rPr>
        <w:t>查与评价，合同履行、变更和终止的审查与评价，工程竣工财务决算的审查与评价等。</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第十三条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审计部门应根据各阶段审计发现的主要问题，及时与建设工程管理部门、监理机构等沟通，定期或不定期出具审计意见书，提出加强和改进管理的建议。</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建设项目审计结束时，应对工程投资概算执行、造价控制、项目效益、工期目标实现、内部管理等情况进行分析和评价，分析产生偏差的原因，找出薄弱环节，提出加强和改进管理的建议意见，并出具审计报告。</w:t>
      </w:r>
    </w:p>
    <w:p w:rsidR="009D1E49" w:rsidRDefault="006C51B9">
      <w:pPr>
        <w:widowControl/>
        <w:spacing w:line="580" w:lineRule="exact"/>
        <w:jc w:val="center"/>
        <w:rPr>
          <w:rFonts w:ascii="黑体" w:eastAsia="黑体" w:cs="宋体"/>
          <w:color w:val="000000"/>
          <w:kern w:val="0"/>
          <w:sz w:val="32"/>
          <w:szCs w:val="32"/>
        </w:rPr>
      </w:pPr>
      <w:r>
        <w:rPr>
          <w:rFonts w:ascii="黑体" w:eastAsia="黑体" w:hAnsi="宋体" w:cs="宋体" w:hint="eastAsia"/>
          <w:bCs/>
          <w:color w:val="000000"/>
          <w:kern w:val="0"/>
          <w:sz w:val="32"/>
          <w:szCs w:val="32"/>
        </w:rPr>
        <w:t>第三章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审计实施</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第十四条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建设工程项目审计工作由学校审计部门自行实施或委托具有相应资质的社会中介机</w:t>
      </w:r>
      <w:r>
        <w:rPr>
          <w:rFonts w:ascii="仿宋_GB2312" w:eastAsia="仿宋_GB2312" w:hAnsi="宋体" w:cs="宋体" w:hint="eastAsia"/>
          <w:bCs/>
          <w:color w:val="000000"/>
          <w:kern w:val="0"/>
          <w:sz w:val="32"/>
          <w:szCs w:val="32"/>
        </w:rPr>
        <w:t>构实施，重大项目接受上级主管部门复审。委托社会中介机构审计的，应当按照国家有关规定办理，委托费用列入工程建设成本。审计部门应加强对受托社会中介机构的管理和监督。</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lastRenderedPageBreak/>
        <w:t>第十五条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学校所有单项工程投资在</w:t>
      </w:r>
      <w:r>
        <w:rPr>
          <w:rFonts w:ascii="仿宋_GB2312" w:eastAsia="仿宋_GB2312" w:hAnsi="宋体" w:cs="宋体" w:hint="eastAsia"/>
          <w:bCs/>
          <w:color w:val="000000"/>
          <w:kern w:val="0"/>
          <w:sz w:val="32"/>
          <w:szCs w:val="32"/>
        </w:rPr>
        <w:t>2</w:t>
      </w:r>
      <w:r>
        <w:rPr>
          <w:rFonts w:ascii="仿宋_GB2312" w:eastAsia="仿宋_GB2312" w:hAnsi="宋体" w:cs="宋体" w:hint="eastAsia"/>
          <w:bCs/>
          <w:color w:val="000000"/>
          <w:kern w:val="0"/>
          <w:sz w:val="32"/>
          <w:szCs w:val="32"/>
        </w:rPr>
        <w:t>万元以上（含</w:t>
      </w:r>
      <w:r>
        <w:rPr>
          <w:rFonts w:ascii="仿宋_GB2312" w:eastAsia="仿宋_GB2312" w:hAnsi="宋体" w:cs="宋体" w:hint="eastAsia"/>
          <w:bCs/>
          <w:color w:val="000000"/>
          <w:kern w:val="0"/>
          <w:sz w:val="32"/>
          <w:szCs w:val="32"/>
        </w:rPr>
        <w:t>2</w:t>
      </w:r>
      <w:r>
        <w:rPr>
          <w:rFonts w:ascii="仿宋_GB2312" w:eastAsia="仿宋_GB2312" w:hAnsi="宋体" w:cs="宋体" w:hint="eastAsia"/>
          <w:bCs/>
          <w:color w:val="000000"/>
          <w:kern w:val="0"/>
          <w:sz w:val="32"/>
          <w:szCs w:val="32"/>
        </w:rPr>
        <w:t>万元）的建设项目，均应进行工程结算审计。未按规定进行工程结算审计的，不得办理工程费用结算和财务决算手续。投资额在</w:t>
      </w:r>
      <w:r>
        <w:rPr>
          <w:rFonts w:ascii="仿宋_GB2312" w:eastAsia="仿宋_GB2312" w:hAnsi="宋体" w:cs="宋体" w:hint="eastAsia"/>
          <w:bCs/>
          <w:color w:val="000000"/>
          <w:kern w:val="0"/>
          <w:sz w:val="32"/>
          <w:szCs w:val="32"/>
        </w:rPr>
        <w:t>2</w:t>
      </w:r>
      <w:r>
        <w:rPr>
          <w:rFonts w:ascii="仿宋_GB2312" w:eastAsia="仿宋_GB2312" w:hAnsi="宋体" w:cs="宋体" w:hint="eastAsia"/>
          <w:bCs/>
          <w:color w:val="000000"/>
          <w:kern w:val="0"/>
          <w:sz w:val="32"/>
          <w:szCs w:val="32"/>
        </w:rPr>
        <w:t>万元以下的工程项目，由学校相关管理部门审核，审计部门可随机抽查。</w:t>
      </w:r>
    </w:p>
    <w:p w:rsidR="009D1E49" w:rsidRDefault="006C51B9">
      <w:pPr>
        <w:widowControl/>
        <w:spacing w:line="580" w:lineRule="exact"/>
        <w:ind w:firstLineChars="200" w:firstLine="643"/>
        <w:rPr>
          <w:rFonts w:ascii="仿宋_GB2312" w:eastAsia="仿宋_GB2312" w:cs="宋体"/>
          <w:color w:val="000000"/>
          <w:spacing w:val="-6"/>
          <w:kern w:val="0"/>
          <w:sz w:val="32"/>
          <w:szCs w:val="32"/>
        </w:rPr>
      </w:pPr>
      <w:r>
        <w:rPr>
          <w:rFonts w:ascii="仿宋_GB2312" w:eastAsia="仿宋_GB2312" w:hAnsi="宋体" w:cs="宋体" w:hint="eastAsia"/>
          <w:b/>
          <w:bCs/>
          <w:color w:val="000000"/>
          <w:kern w:val="0"/>
          <w:sz w:val="32"/>
          <w:szCs w:val="32"/>
        </w:rPr>
        <w:t>第十六条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投资在</w:t>
      </w:r>
      <w:r>
        <w:rPr>
          <w:rFonts w:ascii="仿宋_GB2312" w:eastAsia="仿宋_GB2312" w:hAnsi="宋体" w:cs="宋体" w:hint="eastAsia"/>
          <w:bCs/>
          <w:color w:val="000000"/>
          <w:kern w:val="0"/>
          <w:sz w:val="32"/>
          <w:szCs w:val="32"/>
        </w:rPr>
        <w:t>2</w:t>
      </w:r>
      <w:r>
        <w:rPr>
          <w:rFonts w:ascii="仿宋_GB2312" w:eastAsia="仿宋_GB2312" w:hAnsi="宋体" w:cs="宋体" w:hint="eastAsia"/>
          <w:bCs/>
          <w:color w:val="000000"/>
          <w:kern w:val="0"/>
          <w:sz w:val="32"/>
          <w:szCs w:val="32"/>
        </w:rPr>
        <w:t>万元以上（含</w:t>
      </w:r>
      <w:r>
        <w:rPr>
          <w:rFonts w:ascii="仿宋_GB2312" w:eastAsia="仿宋_GB2312" w:hAnsi="宋体" w:cs="宋体" w:hint="eastAsia"/>
          <w:bCs/>
          <w:color w:val="000000"/>
          <w:kern w:val="0"/>
          <w:sz w:val="32"/>
          <w:szCs w:val="32"/>
        </w:rPr>
        <w:t>2</w:t>
      </w:r>
      <w:r>
        <w:rPr>
          <w:rFonts w:ascii="仿宋_GB2312" w:eastAsia="仿宋_GB2312" w:hAnsi="宋体" w:cs="宋体" w:hint="eastAsia"/>
          <w:bCs/>
          <w:color w:val="000000"/>
          <w:kern w:val="0"/>
          <w:sz w:val="32"/>
          <w:szCs w:val="32"/>
        </w:rPr>
        <w:t>万元），</w:t>
      </w:r>
      <w:r>
        <w:rPr>
          <w:rFonts w:ascii="仿宋_GB2312" w:eastAsia="仿宋_GB2312" w:hAnsi="宋体" w:cs="宋体" w:hint="eastAsia"/>
          <w:bCs/>
          <w:color w:val="000000"/>
          <w:kern w:val="0"/>
          <w:sz w:val="32"/>
          <w:szCs w:val="32"/>
        </w:rPr>
        <w:t>1000</w:t>
      </w:r>
      <w:r>
        <w:rPr>
          <w:rFonts w:ascii="仿宋_GB2312" w:eastAsia="仿宋_GB2312" w:hAnsi="宋体" w:cs="宋体" w:hint="eastAsia"/>
          <w:bCs/>
          <w:color w:val="000000"/>
          <w:kern w:val="0"/>
          <w:sz w:val="32"/>
          <w:szCs w:val="32"/>
        </w:rPr>
        <w:t>万元以下的建设工程项目</w:t>
      </w:r>
      <w:r>
        <w:rPr>
          <w:rFonts w:ascii="仿宋_GB2312" w:eastAsia="仿宋_GB2312" w:hAnsi="宋体" w:cs="宋体" w:hint="eastAsia"/>
          <w:bCs/>
          <w:color w:val="000000"/>
          <w:spacing w:val="-6"/>
          <w:kern w:val="0"/>
          <w:sz w:val="32"/>
          <w:szCs w:val="32"/>
        </w:rPr>
        <w:t>结算审计，原则上由审计部门组织初审后，委托社会中介机构审计。</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第十七条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单项工程实际投资</w:t>
      </w:r>
      <w:r>
        <w:rPr>
          <w:rFonts w:ascii="仿宋_GB2312" w:eastAsia="仿宋_GB2312" w:hAnsi="宋体" w:cs="宋体" w:hint="eastAsia"/>
          <w:bCs/>
          <w:color w:val="000000"/>
          <w:kern w:val="0"/>
          <w:sz w:val="32"/>
          <w:szCs w:val="32"/>
        </w:rPr>
        <w:t>1000</w:t>
      </w:r>
      <w:r>
        <w:rPr>
          <w:rFonts w:ascii="仿宋_GB2312" w:eastAsia="仿宋_GB2312" w:hAnsi="宋体" w:cs="宋体" w:hint="eastAsia"/>
          <w:bCs/>
          <w:color w:val="000000"/>
          <w:kern w:val="0"/>
          <w:sz w:val="32"/>
          <w:szCs w:val="32"/>
        </w:rPr>
        <w:t>万元以上（含</w:t>
      </w:r>
      <w:r>
        <w:rPr>
          <w:rFonts w:ascii="仿宋_GB2312" w:eastAsia="仿宋_GB2312" w:hAnsi="宋体" w:cs="宋体" w:hint="eastAsia"/>
          <w:bCs/>
          <w:color w:val="000000"/>
          <w:kern w:val="0"/>
          <w:sz w:val="32"/>
          <w:szCs w:val="32"/>
        </w:rPr>
        <w:t>1000</w:t>
      </w:r>
      <w:r>
        <w:rPr>
          <w:rFonts w:ascii="仿宋_GB2312" w:eastAsia="仿宋_GB2312" w:hAnsi="宋体" w:cs="宋体" w:hint="eastAsia"/>
          <w:bCs/>
          <w:color w:val="000000"/>
          <w:kern w:val="0"/>
          <w:sz w:val="32"/>
          <w:szCs w:val="32"/>
        </w:rPr>
        <w:t>万元）的建设项目，在审计部门初审及委托的社会中介机构出具工程结算初审意见后</w:t>
      </w:r>
      <w:r>
        <w:rPr>
          <w:rFonts w:ascii="仿宋_GB2312" w:eastAsia="仿宋_GB2312" w:hAnsi="宋体" w:cs="宋体" w:hint="eastAsia"/>
          <w:bCs/>
          <w:color w:val="000000"/>
          <w:kern w:val="0"/>
          <w:sz w:val="32"/>
          <w:szCs w:val="32"/>
        </w:rPr>
        <w:t>15</w:t>
      </w:r>
      <w:r>
        <w:rPr>
          <w:rFonts w:ascii="仿宋_GB2312" w:eastAsia="仿宋_GB2312" w:hAnsi="宋体" w:cs="宋体" w:hint="eastAsia"/>
          <w:bCs/>
          <w:color w:val="000000"/>
          <w:kern w:val="0"/>
          <w:sz w:val="32"/>
          <w:szCs w:val="32"/>
        </w:rPr>
        <w:t>个工作日内，向上级主管部门申请复审并报送相关审计资料。复审项目必须留足工程尾款，工程尾款一般为工程结算初审金额的</w:t>
      </w:r>
      <w:r>
        <w:rPr>
          <w:rFonts w:ascii="仿宋_GB2312" w:eastAsia="仿宋_GB2312" w:hAnsi="宋体" w:cs="宋体" w:hint="eastAsia"/>
          <w:bCs/>
          <w:color w:val="000000"/>
          <w:kern w:val="0"/>
          <w:sz w:val="32"/>
          <w:szCs w:val="32"/>
        </w:rPr>
        <w:t>15%</w:t>
      </w:r>
      <w:r>
        <w:rPr>
          <w:rFonts w:ascii="仿宋_GB2312" w:eastAsia="仿宋_GB2312" w:hAnsi="宋体" w:cs="宋体" w:hint="eastAsia"/>
          <w:bCs/>
          <w:color w:val="000000"/>
          <w:kern w:val="0"/>
          <w:sz w:val="32"/>
          <w:szCs w:val="32"/>
        </w:rPr>
        <w:t>，同时要扣回工程预付款、甲供材料款等。复审环节条款应分别列入学校与施工单位、社会中介机构签定的合同中。</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第十八条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bCs/>
          <w:color w:val="000000"/>
          <w:kern w:val="0"/>
          <w:sz w:val="32"/>
          <w:szCs w:val="32"/>
        </w:rPr>
        <w:t>单项工程投资</w:t>
      </w:r>
      <w:r>
        <w:rPr>
          <w:rFonts w:ascii="仿宋_GB2312" w:eastAsia="仿宋_GB2312" w:hAnsi="宋体" w:cs="宋体" w:hint="eastAsia"/>
          <w:bCs/>
          <w:color w:val="000000"/>
          <w:kern w:val="0"/>
          <w:sz w:val="32"/>
          <w:szCs w:val="32"/>
        </w:rPr>
        <w:t>500</w:t>
      </w:r>
      <w:r>
        <w:rPr>
          <w:rFonts w:ascii="仿宋_GB2312" w:eastAsia="仿宋_GB2312" w:hAnsi="宋体" w:cs="宋体" w:hint="eastAsia"/>
          <w:bCs/>
          <w:color w:val="000000"/>
          <w:kern w:val="0"/>
          <w:sz w:val="32"/>
          <w:szCs w:val="32"/>
        </w:rPr>
        <w:t>万元以上（含</w:t>
      </w:r>
      <w:r>
        <w:rPr>
          <w:rFonts w:ascii="仿宋_GB2312" w:eastAsia="仿宋_GB2312" w:hAnsi="宋体" w:cs="宋体" w:hint="eastAsia"/>
          <w:bCs/>
          <w:color w:val="000000"/>
          <w:kern w:val="0"/>
          <w:sz w:val="32"/>
          <w:szCs w:val="32"/>
        </w:rPr>
        <w:t>500</w:t>
      </w:r>
      <w:r>
        <w:rPr>
          <w:rFonts w:ascii="仿宋_GB2312" w:eastAsia="仿宋_GB2312" w:hAnsi="宋体" w:cs="宋体" w:hint="eastAsia"/>
          <w:bCs/>
          <w:color w:val="000000"/>
          <w:kern w:val="0"/>
          <w:sz w:val="32"/>
          <w:szCs w:val="32"/>
        </w:rPr>
        <w:t>万元）的建设项目，必须对建设项目各阶段开展全过程审</w:t>
      </w:r>
      <w:r>
        <w:rPr>
          <w:rFonts w:ascii="仿宋_GB2312" w:eastAsia="仿宋_GB2312" w:hAnsi="宋体" w:cs="宋体" w:hint="eastAsia"/>
          <w:bCs/>
          <w:color w:val="000000"/>
          <w:kern w:val="0"/>
          <w:sz w:val="32"/>
          <w:szCs w:val="32"/>
        </w:rPr>
        <w:t>计；单项工程投资小于</w:t>
      </w:r>
      <w:r>
        <w:rPr>
          <w:rFonts w:ascii="仿宋_GB2312" w:eastAsia="仿宋_GB2312" w:hAnsi="宋体" w:cs="宋体" w:hint="eastAsia"/>
          <w:bCs/>
          <w:color w:val="000000"/>
          <w:kern w:val="0"/>
          <w:sz w:val="32"/>
          <w:szCs w:val="32"/>
        </w:rPr>
        <w:t>500</w:t>
      </w:r>
      <w:r>
        <w:rPr>
          <w:rFonts w:ascii="仿宋_GB2312" w:eastAsia="仿宋_GB2312" w:hAnsi="宋体" w:cs="宋体" w:hint="eastAsia"/>
          <w:bCs/>
          <w:color w:val="000000"/>
          <w:kern w:val="0"/>
          <w:sz w:val="32"/>
          <w:szCs w:val="32"/>
        </w:rPr>
        <w:t>万元的建设项目，根据重要性和成本效益原则，结合具体情况，可对部分阶段或环节进行审计。</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第十九条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基本建设工程项目结算审计结束后，学校财务管理部门应根据结算审计报告（按规定复审的项目，以复审报告为准）及时编制工程竣工财务决算，审计部门应及时组织工</w:t>
      </w:r>
      <w:r>
        <w:rPr>
          <w:rFonts w:ascii="仿宋_GB2312" w:eastAsia="仿宋_GB2312" w:hAnsi="宋体" w:cs="宋体" w:hint="eastAsia"/>
          <w:bCs/>
          <w:color w:val="000000"/>
          <w:kern w:val="0"/>
          <w:sz w:val="32"/>
          <w:szCs w:val="32"/>
        </w:rPr>
        <w:lastRenderedPageBreak/>
        <w:t>程竣工财务决算审计，资产管理部门应及时办理固定资产入账手续。</w:t>
      </w:r>
    </w:p>
    <w:p w:rsidR="009D1E49" w:rsidRDefault="006C51B9">
      <w:pPr>
        <w:widowControl/>
        <w:spacing w:line="580" w:lineRule="exact"/>
        <w:ind w:firstLineChars="200" w:firstLine="643"/>
        <w:rPr>
          <w:rFonts w:ascii="仿宋_GB2312" w:eastAsia="仿宋_GB2312" w:cs="宋体"/>
          <w:color w:val="FF0000"/>
          <w:kern w:val="0"/>
          <w:sz w:val="32"/>
          <w:szCs w:val="32"/>
        </w:rPr>
      </w:pPr>
      <w:r>
        <w:rPr>
          <w:rFonts w:ascii="仿宋_GB2312" w:eastAsia="仿宋_GB2312" w:hAnsi="宋体" w:cs="宋体" w:hint="eastAsia"/>
          <w:b/>
          <w:bCs/>
          <w:color w:val="000000"/>
          <w:kern w:val="0"/>
          <w:sz w:val="32"/>
          <w:szCs w:val="32"/>
        </w:rPr>
        <w:t>第二十条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实行招标的建设工程项目，</w:t>
      </w:r>
      <w:r>
        <w:rPr>
          <w:rFonts w:ascii="仿宋_GB2312" w:eastAsia="仿宋_GB2312" w:hAnsi="宋体" w:cs="宋体" w:hint="eastAsia"/>
          <w:bCs/>
          <w:color w:val="FF0000"/>
          <w:kern w:val="0"/>
          <w:sz w:val="32"/>
          <w:szCs w:val="32"/>
        </w:rPr>
        <w:t>在未经审计前累计付款不得超过合同规定价款的</w:t>
      </w:r>
      <w:r>
        <w:rPr>
          <w:rFonts w:ascii="仿宋_GB2312" w:eastAsia="仿宋_GB2312" w:hAnsi="宋体" w:cs="宋体" w:hint="eastAsia"/>
          <w:bCs/>
          <w:color w:val="FF0000"/>
          <w:kern w:val="0"/>
          <w:sz w:val="32"/>
          <w:szCs w:val="32"/>
        </w:rPr>
        <w:t>70</w:t>
      </w:r>
      <w:r>
        <w:rPr>
          <w:rFonts w:ascii="仿宋_GB2312" w:eastAsia="仿宋_GB2312" w:hAnsi="宋体" w:cs="宋体" w:hint="eastAsia"/>
          <w:bCs/>
          <w:color w:val="FF0000"/>
          <w:kern w:val="0"/>
          <w:sz w:val="32"/>
          <w:szCs w:val="32"/>
        </w:rPr>
        <w:t>％，未实行招标的建设工程项目，在未经审计前累计付款不得超过合同规定价款的</w:t>
      </w:r>
      <w:r>
        <w:rPr>
          <w:rFonts w:ascii="仿宋_GB2312" w:eastAsia="仿宋_GB2312" w:hAnsi="宋体" w:cs="宋体" w:hint="eastAsia"/>
          <w:bCs/>
          <w:color w:val="FF0000"/>
          <w:kern w:val="0"/>
          <w:sz w:val="32"/>
          <w:szCs w:val="32"/>
        </w:rPr>
        <w:t>60</w:t>
      </w:r>
      <w:r>
        <w:rPr>
          <w:rFonts w:ascii="仿宋_GB2312" w:eastAsia="仿宋_GB2312" w:hAnsi="宋体" w:cs="宋体" w:hint="eastAsia"/>
          <w:bCs/>
          <w:color w:val="FF0000"/>
          <w:kern w:val="0"/>
          <w:sz w:val="32"/>
          <w:szCs w:val="32"/>
        </w:rPr>
        <w:t>％。</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第二十一条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学校建</w:t>
      </w:r>
      <w:r>
        <w:rPr>
          <w:rFonts w:ascii="仿宋_GB2312" w:eastAsia="仿宋_GB2312" w:hAnsi="宋体" w:cs="宋体" w:hint="eastAsia"/>
          <w:bCs/>
          <w:color w:val="000000"/>
          <w:kern w:val="0"/>
          <w:sz w:val="32"/>
          <w:szCs w:val="32"/>
        </w:rPr>
        <w:t>设项目由国家审计机关组织审计的，按国家审计机关有关规定办理。</w:t>
      </w:r>
    </w:p>
    <w:p w:rsidR="009D1E49" w:rsidRDefault="006C51B9">
      <w:pPr>
        <w:widowControl/>
        <w:spacing w:line="580" w:lineRule="exact"/>
        <w:jc w:val="center"/>
        <w:rPr>
          <w:rFonts w:ascii="黑体" w:eastAsia="黑体" w:cs="宋体"/>
          <w:color w:val="000000"/>
          <w:kern w:val="0"/>
          <w:sz w:val="32"/>
          <w:szCs w:val="32"/>
        </w:rPr>
      </w:pPr>
      <w:r>
        <w:rPr>
          <w:rFonts w:ascii="黑体" w:eastAsia="黑体" w:hAnsi="宋体" w:cs="宋体" w:hint="eastAsia"/>
          <w:bCs/>
          <w:color w:val="000000"/>
          <w:kern w:val="0"/>
          <w:sz w:val="32"/>
          <w:szCs w:val="32"/>
        </w:rPr>
        <w:t>第四章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审计程序及要求</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第二十二条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建设工程项目在竣工验收后三个月内，施工单位应及时编制工程结算书，经管理部门相关责任人审核后报送学校审计部门。审计部门按第十六条、第十七条规定组织审计。</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第二十三条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施工单位报送的工程结算资料必须一次性报送完整，并在附件</w:t>
      </w:r>
      <w:r>
        <w:rPr>
          <w:rFonts w:ascii="仿宋_GB2312" w:eastAsia="仿宋_GB2312" w:hAnsi="宋体" w:cs="宋体" w:hint="eastAsia"/>
          <w:bCs/>
          <w:color w:val="000000"/>
          <w:kern w:val="0"/>
          <w:sz w:val="32"/>
          <w:szCs w:val="32"/>
        </w:rPr>
        <w:t>1</w:t>
      </w:r>
      <w:r>
        <w:rPr>
          <w:rFonts w:ascii="仿宋_GB2312" w:eastAsia="仿宋_GB2312" w:hAnsi="宋体" w:cs="宋体" w:hint="eastAsia"/>
          <w:bCs/>
          <w:color w:val="000000"/>
          <w:kern w:val="0"/>
          <w:sz w:val="32"/>
          <w:szCs w:val="32"/>
        </w:rPr>
        <w:t>：《</w:t>
      </w:r>
      <w:r>
        <w:rPr>
          <w:rFonts w:ascii="仿宋_GB2312" w:eastAsia="仿宋_GB2312" w:hAnsi="华文仿宋" w:cs="宋体" w:hint="eastAsia"/>
          <w:color w:val="000000"/>
          <w:kern w:val="0"/>
          <w:sz w:val="32"/>
          <w:szCs w:val="32"/>
        </w:rPr>
        <w:t>施工单位建设工程结算送审资料清单》、附件</w:t>
      </w:r>
      <w:r>
        <w:rPr>
          <w:rFonts w:ascii="仿宋_GB2312" w:eastAsia="仿宋_GB2312" w:hAnsi="华文仿宋" w:cs="宋体" w:hint="eastAsia"/>
          <w:color w:val="000000"/>
          <w:kern w:val="0"/>
          <w:sz w:val="32"/>
          <w:szCs w:val="32"/>
        </w:rPr>
        <w:t>2</w:t>
      </w:r>
      <w:r>
        <w:rPr>
          <w:rFonts w:ascii="仿宋_GB2312" w:eastAsia="仿宋_GB2312" w:hAnsi="华文仿宋" w:cs="宋体" w:hint="eastAsia"/>
          <w:color w:val="000000"/>
          <w:kern w:val="0"/>
          <w:sz w:val="32"/>
          <w:szCs w:val="32"/>
        </w:rPr>
        <w:t>：《江苏财会职业学院建设工程结算审计承诺书》</w:t>
      </w:r>
      <w:r>
        <w:rPr>
          <w:rFonts w:ascii="仿宋_GB2312" w:eastAsia="仿宋_GB2312" w:hAnsi="宋体" w:cs="宋体" w:hint="eastAsia"/>
          <w:bCs/>
          <w:color w:val="000000"/>
          <w:kern w:val="0"/>
          <w:sz w:val="32"/>
          <w:szCs w:val="32"/>
        </w:rPr>
        <w:t>上签章确认。</w:t>
      </w:r>
      <w:r>
        <w:rPr>
          <w:rFonts w:ascii="仿宋_GB2312" w:eastAsia="仿宋_GB2312" w:hint="eastAsia"/>
          <w:sz w:val="32"/>
          <w:szCs w:val="32"/>
        </w:rPr>
        <w:t>工程项目结算由建设管理部门审核后并按照附件三：《</w:t>
      </w:r>
      <w:r>
        <w:rPr>
          <w:rFonts w:ascii="仿宋_GB2312" w:eastAsia="仿宋_GB2312" w:hAnsi="华文仿宋" w:cs="宋体" w:hint="eastAsia"/>
          <w:color w:val="000000"/>
          <w:kern w:val="0"/>
          <w:sz w:val="32"/>
          <w:szCs w:val="32"/>
        </w:rPr>
        <w:t>江苏财会职业学院建设工程结算送审资料清单》</w:t>
      </w:r>
      <w:r>
        <w:rPr>
          <w:rFonts w:ascii="仿宋_GB2312" w:eastAsia="仿宋_GB2312" w:hint="eastAsia"/>
          <w:sz w:val="32"/>
          <w:szCs w:val="32"/>
        </w:rPr>
        <w:t>填表报学校审计部门审核。</w:t>
      </w:r>
      <w:r>
        <w:rPr>
          <w:rFonts w:ascii="仿宋_GB2312" w:eastAsia="仿宋_GB2312" w:hAnsi="宋体" w:cs="宋体" w:hint="eastAsia"/>
          <w:bCs/>
          <w:color w:val="000000"/>
          <w:kern w:val="0"/>
          <w:sz w:val="32"/>
          <w:szCs w:val="32"/>
        </w:rPr>
        <w:t>凡未经工程项目管理部门相关责任人审核、签字或零星散报的工程结算资料，审计人员不得接收。</w:t>
      </w:r>
    </w:p>
    <w:p w:rsidR="009D1E49" w:rsidRDefault="006C51B9">
      <w:pPr>
        <w:widowControl/>
        <w:spacing w:line="580" w:lineRule="exact"/>
        <w:ind w:firstLineChars="200" w:firstLine="643"/>
        <w:rPr>
          <w:rFonts w:ascii="仿宋_GB2312" w:eastAsia="仿宋_GB2312" w:hAnsi="宋体" w:cs="宋体"/>
          <w:bCs/>
          <w:color w:val="000000"/>
          <w:kern w:val="0"/>
          <w:sz w:val="32"/>
          <w:szCs w:val="32"/>
        </w:rPr>
      </w:pPr>
      <w:r>
        <w:rPr>
          <w:rFonts w:ascii="仿宋_GB2312" w:eastAsia="仿宋_GB2312" w:hAnsi="宋体" w:cs="宋体" w:hint="eastAsia"/>
          <w:b/>
          <w:bCs/>
          <w:color w:val="000000"/>
          <w:kern w:val="0"/>
          <w:sz w:val="32"/>
          <w:szCs w:val="32"/>
        </w:rPr>
        <w:t>第二十四条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建设工程项目的审计报告</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初审稿</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应充分征求管理部门和施工单位的意见，被审计单位自接到初审意见之日起</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个工作日内，应以书面形式将不同意见及理由反馈给</w:t>
      </w:r>
      <w:r>
        <w:rPr>
          <w:rFonts w:ascii="仿宋_GB2312" w:eastAsia="仿宋_GB2312" w:hAnsi="宋体" w:cs="宋体" w:hint="eastAsia"/>
          <w:bCs/>
          <w:color w:val="000000"/>
          <w:kern w:val="0"/>
          <w:sz w:val="32"/>
          <w:szCs w:val="32"/>
        </w:rPr>
        <w:lastRenderedPageBreak/>
        <w:t>审计人员，逾期视为无异议，审计人员即将审计报告送交管理部门。</w:t>
      </w:r>
    </w:p>
    <w:p w:rsidR="009D1E49" w:rsidRDefault="006C51B9">
      <w:pPr>
        <w:widowControl/>
        <w:spacing w:line="580" w:lineRule="exact"/>
        <w:jc w:val="center"/>
        <w:rPr>
          <w:rFonts w:ascii="黑体" w:eastAsia="黑体" w:cs="宋体"/>
          <w:color w:val="000000"/>
          <w:kern w:val="0"/>
          <w:sz w:val="32"/>
          <w:szCs w:val="32"/>
        </w:rPr>
      </w:pPr>
      <w:r>
        <w:rPr>
          <w:rFonts w:ascii="黑体" w:eastAsia="黑体" w:hAnsi="宋体" w:cs="宋体" w:hint="eastAsia"/>
          <w:bCs/>
          <w:color w:val="000000"/>
          <w:kern w:val="0"/>
          <w:sz w:val="32"/>
          <w:szCs w:val="32"/>
        </w:rPr>
        <w:t>第五章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委托审计费用的支付</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第二十五条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学校建设项目结算审计，按下列规定支付委托审计费用：</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（一）单项工程核减率（核减额与送审总价之比，下同）超过</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的，其审计费用全部由施工单</w:t>
      </w:r>
      <w:r>
        <w:rPr>
          <w:rFonts w:ascii="仿宋_GB2312" w:eastAsia="仿宋_GB2312" w:hAnsi="宋体" w:cs="宋体" w:hint="eastAsia"/>
          <w:bCs/>
          <w:color w:val="000000"/>
          <w:kern w:val="0"/>
          <w:sz w:val="32"/>
          <w:szCs w:val="32"/>
        </w:rPr>
        <w:t>位承担，并由学校从施工单位工程款中扣除（下同）；</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（二）单项工程核减率在</w:t>
      </w:r>
      <w:r>
        <w:rPr>
          <w:rFonts w:ascii="仿宋_GB2312" w:eastAsia="仿宋_GB2312" w:hAnsi="宋体" w:cs="宋体" w:hint="eastAsia"/>
          <w:bCs/>
          <w:color w:val="000000"/>
          <w:kern w:val="0"/>
          <w:sz w:val="32"/>
          <w:szCs w:val="32"/>
        </w:rPr>
        <w:t>8%</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（含</w:t>
      </w:r>
      <w:r>
        <w:rPr>
          <w:rFonts w:ascii="仿宋_GB2312" w:eastAsia="仿宋_GB2312" w:hAnsi="宋体" w:cs="宋体" w:hint="eastAsia"/>
          <w:bCs/>
          <w:color w:val="000000"/>
          <w:kern w:val="0"/>
          <w:sz w:val="32"/>
          <w:szCs w:val="32"/>
        </w:rPr>
        <w:t>10%</w:t>
      </w:r>
      <w:r>
        <w:rPr>
          <w:rFonts w:ascii="仿宋_GB2312" w:eastAsia="仿宋_GB2312" w:hAnsi="宋体" w:cs="宋体" w:hint="eastAsia"/>
          <w:bCs/>
          <w:color w:val="000000"/>
          <w:kern w:val="0"/>
          <w:sz w:val="32"/>
          <w:szCs w:val="32"/>
        </w:rPr>
        <w:t>）之间的，其审计费用由学校承担</w:t>
      </w:r>
      <w:r>
        <w:rPr>
          <w:rFonts w:ascii="仿宋_GB2312" w:eastAsia="仿宋_GB2312" w:hAnsi="宋体" w:cs="宋体" w:hint="eastAsia"/>
          <w:bCs/>
          <w:color w:val="000000"/>
          <w:kern w:val="0"/>
          <w:sz w:val="32"/>
          <w:szCs w:val="32"/>
        </w:rPr>
        <w:t>20%</w:t>
      </w:r>
      <w:r>
        <w:rPr>
          <w:rFonts w:ascii="仿宋_GB2312" w:eastAsia="仿宋_GB2312" w:hAnsi="宋体" w:cs="宋体" w:hint="eastAsia"/>
          <w:bCs/>
          <w:color w:val="000000"/>
          <w:kern w:val="0"/>
          <w:sz w:val="32"/>
          <w:szCs w:val="32"/>
        </w:rPr>
        <w:t>，施工单位承担</w:t>
      </w:r>
      <w:r>
        <w:rPr>
          <w:rFonts w:ascii="仿宋_GB2312" w:eastAsia="仿宋_GB2312" w:hAnsi="宋体" w:cs="宋体" w:hint="eastAsia"/>
          <w:bCs/>
          <w:color w:val="000000"/>
          <w:kern w:val="0"/>
          <w:sz w:val="32"/>
          <w:szCs w:val="32"/>
        </w:rPr>
        <w:t>80%</w:t>
      </w:r>
      <w:r>
        <w:rPr>
          <w:rFonts w:ascii="仿宋_GB2312" w:eastAsia="仿宋_GB2312" w:hAnsi="宋体" w:cs="宋体" w:hint="eastAsia"/>
          <w:bCs/>
          <w:color w:val="000000"/>
          <w:kern w:val="0"/>
          <w:sz w:val="32"/>
          <w:szCs w:val="32"/>
        </w:rPr>
        <w:t>；</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（三）单项工程核减率在</w:t>
      </w:r>
      <w:r>
        <w:rPr>
          <w:rFonts w:ascii="仿宋_GB2312" w:eastAsia="仿宋_GB2312" w:hAnsi="宋体" w:cs="宋体" w:hint="eastAsia"/>
          <w:bCs/>
          <w:color w:val="000000"/>
          <w:kern w:val="0"/>
          <w:sz w:val="32"/>
          <w:szCs w:val="32"/>
        </w:rPr>
        <w:t>5%</w:t>
      </w:r>
      <w:r>
        <w:rPr>
          <w:rFonts w:ascii="仿宋_GB2312" w:eastAsia="仿宋_GB2312" w:hAnsi="宋体" w:cs="宋体" w:hint="eastAsia"/>
          <w:bCs/>
          <w:color w:val="000000"/>
          <w:kern w:val="0"/>
          <w:sz w:val="32"/>
          <w:szCs w:val="32"/>
        </w:rPr>
        <w:t>—</w:t>
      </w:r>
      <w:r>
        <w:rPr>
          <w:rFonts w:ascii="仿宋_GB2312" w:eastAsia="仿宋_GB2312" w:hAnsi="宋体" w:cs="宋体" w:hint="eastAsia"/>
          <w:bCs/>
          <w:color w:val="000000"/>
          <w:kern w:val="0"/>
          <w:sz w:val="32"/>
          <w:szCs w:val="32"/>
        </w:rPr>
        <w:t>8%</w:t>
      </w:r>
      <w:r>
        <w:rPr>
          <w:rFonts w:ascii="仿宋_GB2312" w:eastAsia="仿宋_GB2312" w:hAnsi="宋体" w:cs="宋体" w:hint="eastAsia"/>
          <w:bCs/>
          <w:color w:val="000000"/>
          <w:kern w:val="0"/>
          <w:sz w:val="32"/>
          <w:szCs w:val="32"/>
        </w:rPr>
        <w:t>（含</w:t>
      </w:r>
      <w:r>
        <w:rPr>
          <w:rFonts w:ascii="仿宋_GB2312" w:eastAsia="仿宋_GB2312" w:hAnsi="宋体" w:cs="宋体" w:hint="eastAsia"/>
          <w:bCs/>
          <w:color w:val="000000"/>
          <w:kern w:val="0"/>
          <w:sz w:val="32"/>
          <w:szCs w:val="32"/>
        </w:rPr>
        <w:t>8%</w:t>
      </w:r>
      <w:r>
        <w:rPr>
          <w:rFonts w:ascii="仿宋_GB2312" w:eastAsia="仿宋_GB2312" w:hAnsi="宋体" w:cs="宋体" w:hint="eastAsia"/>
          <w:bCs/>
          <w:color w:val="000000"/>
          <w:kern w:val="0"/>
          <w:sz w:val="32"/>
          <w:szCs w:val="32"/>
        </w:rPr>
        <w:t>）之间的，其审计费用由施工单位承担</w:t>
      </w:r>
      <w:r>
        <w:rPr>
          <w:rFonts w:ascii="仿宋_GB2312" w:eastAsia="仿宋_GB2312" w:hAnsi="宋体" w:cs="宋体" w:hint="eastAsia"/>
          <w:bCs/>
          <w:color w:val="000000"/>
          <w:kern w:val="0"/>
          <w:sz w:val="32"/>
          <w:szCs w:val="32"/>
        </w:rPr>
        <w:t>20%</w:t>
      </w:r>
      <w:r>
        <w:rPr>
          <w:rFonts w:ascii="仿宋_GB2312" w:eastAsia="仿宋_GB2312" w:hAnsi="宋体" w:cs="宋体" w:hint="eastAsia"/>
          <w:bCs/>
          <w:color w:val="000000"/>
          <w:kern w:val="0"/>
          <w:sz w:val="32"/>
          <w:szCs w:val="32"/>
        </w:rPr>
        <w:t>，学校承担</w:t>
      </w:r>
      <w:r>
        <w:rPr>
          <w:rFonts w:ascii="仿宋_GB2312" w:eastAsia="仿宋_GB2312" w:hAnsi="宋体" w:cs="宋体" w:hint="eastAsia"/>
          <w:bCs/>
          <w:color w:val="000000"/>
          <w:kern w:val="0"/>
          <w:sz w:val="32"/>
          <w:szCs w:val="32"/>
        </w:rPr>
        <w:t>80%</w:t>
      </w:r>
      <w:r>
        <w:rPr>
          <w:rFonts w:ascii="仿宋_GB2312" w:eastAsia="仿宋_GB2312" w:hAnsi="宋体" w:cs="宋体" w:hint="eastAsia"/>
          <w:bCs/>
          <w:color w:val="000000"/>
          <w:kern w:val="0"/>
          <w:sz w:val="32"/>
          <w:szCs w:val="32"/>
        </w:rPr>
        <w:t>；</w:t>
      </w:r>
    </w:p>
    <w:p w:rsidR="009D1E49" w:rsidRDefault="006C51B9">
      <w:pPr>
        <w:widowControl/>
        <w:spacing w:line="580" w:lineRule="exact"/>
        <w:ind w:firstLineChars="200" w:firstLine="640"/>
        <w:rPr>
          <w:rFonts w:ascii="仿宋_GB2312" w:eastAsia="仿宋_GB2312" w:hAnsi="宋体" w:cs="宋体"/>
          <w:bCs/>
          <w:color w:val="000000"/>
          <w:kern w:val="0"/>
          <w:sz w:val="32"/>
          <w:szCs w:val="32"/>
        </w:rPr>
      </w:pPr>
      <w:r>
        <w:rPr>
          <w:rFonts w:ascii="仿宋_GB2312" w:eastAsia="仿宋_GB2312" w:hAnsi="宋体" w:cs="宋体" w:hint="eastAsia"/>
          <w:bCs/>
          <w:color w:val="000000"/>
          <w:kern w:val="0"/>
          <w:sz w:val="32"/>
          <w:szCs w:val="32"/>
        </w:rPr>
        <w:t>（四）单项工程核减率在</w:t>
      </w:r>
      <w:r>
        <w:rPr>
          <w:rFonts w:ascii="仿宋_GB2312" w:eastAsia="仿宋_GB2312" w:hAnsi="宋体" w:cs="宋体" w:hint="eastAsia"/>
          <w:bCs/>
          <w:color w:val="000000"/>
          <w:kern w:val="0"/>
          <w:sz w:val="32"/>
          <w:szCs w:val="32"/>
        </w:rPr>
        <w:t>5%</w:t>
      </w:r>
      <w:r>
        <w:rPr>
          <w:rFonts w:ascii="仿宋_GB2312" w:eastAsia="仿宋_GB2312" w:hAnsi="宋体" w:cs="宋体" w:hint="eastAsia"/>
          <w:bCs/>
          <w:color w:val="000000"/>
          <w:kern w:val="0"/>
          <w:sz w:val="32"/>
          <w:szCs w:val="32"/>
        </w:rPr>
        <w:t>及其以下的，其审计费用由学校承担。</w:t>
      </w:r>
    </w:p>
    <w:p w:rsidR="009D1E49" w:rsidRDefault="006C51B9">
      <w:pPr>
        <w:spacing w:line="560" w:lineRule="exact"/>
        <w:ind w:firstLine="645"/>
        <w:rPr>
          <w:rFonts w:ascii="仿宋_GB2312" w:eastAsia="仿宋_GB2312" w:cs="宋体"/>
          <w:kern w:val="0"/>
          <w:sz w:val="32"/>
          <w:szCs w:val="32"/>
        </w:rPr>
      </w:pPr>
      <w:r>
        <w:rPr>
          <w:rFonts w:ascii="仿宋_GB2312" w:eastAsia="仿宋_GB2312" w:hint="eastAsia"/>
          <w:color w:val="000000"/>
          <w:sz w:val="32"/>
          <w:szCs w:val="32"/>
        </w:rPr>
        <w:t>核减额按审计最终核定额与施工单位申报的结算额之间的差额计算。</w:t>
      </w:r>
      <w:r>
        <w:rPr>
          <w:rFonts w:ascii="仿宋_GB2312" w:eastAsia="仿宋_GB2312" w:hint="eastAsia"/>
          <w:sz w:val="32"/>
        </w:rPr>
        <w:t>审计费用计算以及支付条款应列入学校与施工单位签定的有关合同中。</w:t>
      </w:r>
    </w:p>
    <w:p w:rsidR="009D1E49" w:rsidRDefault="006C51B9">
      <w:pPr>
        <w:widowControl/>
        <w:spacing w:line="580" w:lineRule="exact"/>
        <w:ind w:firstLineChars="200" w:firstLine="640"/>
        <w:rPr>
          <w:rFonts w:ascii="仿宋_GB2312" w:eastAsia="仿宋_GB2312" w:cs="宋体"/>
          <w:color w:val="000000"/>
          <w:kern w:val="0"/>
          <w:sz w:val="32"/>
          <w:szCs w:val="32"/>
        </w:rPr>
      </w:pPr>
      <w:r>
        <w:rPr>
          <w:rFonts w:ascii="仿宋_GB2312" w:eastAsia="仿宋_GB2312" w:hAnsi="宋体" w:cs="宋体" w:hint="eastAsia"/>
          <w:bCs/>
          <w:color w:val="000000"/>
          <w:kern w:val="0"/>
          <w:sz w:val="32"/>
          <w:szCs w:val="32"/>
        </w:rPr>
        <w:t>（五）委托社会中介机构实施工程结算初审并报上级主管部门复审的建设项目，学校应预留</w:t>
      </w:r>
      <w:r>
        <w:rPr>
          <w:rFonts w:ascii="仿宋_GB2312" w:eastAsia="仿宋_GB2312" w:hAnsi="宋体" w:cs="宋体" w:hint="eastAsia"/>
          <w:bCs/>
          <w:color w:val="000000"/>
          <w:kern w:val="0"/>
          <w:sz w:val="32"/>
          <w:szCs w:val="32"/>
        </w:rPr>
        <w:t>30%</w:t>
      </w:r>
      <w:r>
        <w:rPr>
          <w:rFonts w:ascii="仿宋_GB2312" w:eastAsia="仿宋_GB2312" w:hAnsi="宋体" w:cs="宋体" w:hint="eastAsia"/>
          <w:bCs/>
          <w:color w:val="000000"/>
          <w:kern w:val="0"/>
          <w:sz w:val="32"/>
          <w:szCs w:val="32"/>
        </w:rPr>
        <w:t>的初审费用作为审计质量保证金。复审结束后，单项工程核减率在</w:t>
      </w:r>
      <w:r>
        <w:rPr>
          <w:rFonts w:ascii="仿宋_GB2312" w:eastAsia="仿宋_GB2312" w:hAnsi="宋体" w:cs="宋体" w:hint="eastAsia"/>
          <w:bCs/>
          <w:color w:val="000000"/>
          <w:kern w:val="0"/>
          <w:sz w:val="32"/>
          <w:szCs w:val="32"/>
        </w:rPr>
        <w:t>3%</w:t>
      </w:r>
      <w:r>
        <w:rPr>
          <w:rFonts w:ascii="仿宋_GB2312" w:eastAsia="仿宋_GB2312" w:hAnsi="宋体" w:cs="宋体" w:hint="eastAsia"/>
          <w:bCs/>
          <w:color w:val="000000"/>
          <w:kern w:val="0"/>
          <w:sz w:val="32"/>
          <w:szCs w:val="32"/>
        </w:rPr>
        <w:t>以上（含</w:t>
      </w:r>
      <w:r>
        <w:rPr>
          <w:rFonts w:ascii="仿宋_GB2312" w:eastAsia="仿宋_GB2312" w:hAnsi="宋体" w:cs="宋体" w:hint="eastAsia"/>
          <w:bCs/>
          <w:color w:val="000000"/>
          <w:kern w:val="0"/>
          <w:sz w:val="32"/>
          <w:szCs w:val="32"/>
        </w:rPr>
        <w:t>3%</w:t>
      </w:r>
      <w:r>
        <w:rPr>
          <w:rFonts w:ascii="仿宋_GB2312" w:eastAsia="仿宋_GB2312" w:hAnsi="宋体" w:cs="宋体" w:hint="eastAsia"/>
          <w:bCs/>
          <w:color w:val="000000"/>
          <w:kern w:val="0"/>
          <w:sz w:val="32"/>
          <w:szCs w:val="32"/>
        </w:rPr>
        <w:t>）的，学校应扣除该初审中介机构审计质量保证金。核减率在</w:t>
      </w:r>
      <w:r>
        <w:rPr>
          <w:rFonts w:ascii="仿宋_GB2312" w:eastAsia="仿宋_GB2312" w:hAnsi="宋体" w:cs="宋体" w:hint="eastAsia"/>
          <w:bCs/>
          <w:color w:val="000000"/>
          <w:kern w:val="0"/>
          <w:sz w:val="32"/>
          <w:szCs w:val="32"/>
        </w:rPr>
        <w:t>3%</w:t>
      </w:r>
      <w:r>
        <w:rPr>
          <w:rFonts w:ascii="仿宋_GB2312" w:eastAsia="仿宋_GB2312" w:hAnsi="宋体" w:cs="宋体" w:hint="eastAsia"/>
          <w:bCs/>
          <w:color w:val="000000"/>
          <w:kern w:val="0"/>
          <w:sz w:val="32"/>
          <w:szCs w:val="32"/>
        </w:rPr>
        <w:t>以下的方可支付审计质量保证金。</w:t>
      </w:r>
    </w:p>
    <w:p w:rsidR="009D1E49" w:rsidRDefault="006C51B9">
      <w:pPr>
        <w:widowControl/>
        <w:spacing w:line="580" w:lineRule="exact"/>
        <w:ind w:firstLineChars="200" w:firstLine="640"/>
        <w:rPr>
          <w:rFonts w:ascii="仿宋_GB2312" w:eastAsia="仿宋_GB2312" w:cs="宋体"/>
          <w:color w:val="000000"/>
          <w:spacing w:val="-10"/>
          <w:kern w:val="0"/>
          <w:sz w:val="32"/>
          <w:szCs w:val="32"/>
        </w:rPr>
      </w:pPr>
      <w:r>
        <w:rPr>
          <w:rFonts w:ascii="仿宋_GB2312" w:eastAsia="仿宋_GB2312" w:hAnsi="宋体" w:cs="宋体" w:hint="eastAsia"/>
          <w:bCs/>
          <w:color w:val="000000"/>
          <w:kern w:val="0"/>
          <w:sz w:val="32"/>
          <w:szCs w:val="32"/>
        </w:rPr>
        <w:lastRenderedPageBreak/>
        <w:t>（六）复审费用按下列办法分担：复审核减额大于或等于审计费用的，审计费用由学校承担并列入工程建设成本；复审</w:t>
      </w:r>
      <w:r>
        <w:rPr>
          <w:rFonts w:ascii="仿宋_GB2312" w:eastAsia="仿宋_GB2312" w:hAnsi="宋体" w:cs="宋体" w:hint="eastAsia"/>
          <w:bCs/>
          <w:color w:val="000000"/>
          <w:spacing w:val="-10"/>
          <w:kern w:val="0"/>
          <w:sz w:val="32"/>
          <w:szCs w:val="32"/>
        </w:rPr>
        <w:t>核减额不足以支付审计费的，其差额部分报请</w:t>
      </w:r>
      <w:r>
        <w:rPr>
          <w:rFonts w:ascii="仿宋_GB2312" w:eastAsia="仿宋_GB2312" w:hAnsi="宋体" w:cs="宋体" w:hint="eastAsia"/>
          <w:bCs/>
          <w:color w:val="000000"/>
          <w:kern w:val="0"/>
          <w:sz w:val="32"/>
          <w:szCs w:val="32"/>
        </w:rPr>
        <w:t>上级主管部门</w:t>
      </w:r>
      <w:r>
        <w:rPr>
          <w:rFonts w:ascii="仿宋_GB2312" w:eastAsia="仿宋_GB2312" w:hAnsi="宋体" w:cs="宋体" w:hint="eastAsia"/>
          <w:bCs/>
          <w:color w:val="000000"/>
          <w:spacing w:val="-10"/>
          <w:kern w:val="0"/>
          <w:sz w:val="32"/>
          <w:szCs w:val="32"/>
        </w:rPr>
        <w:t>帮助解决。</w:t>
      </w:r>
    </w:p>
    <w:p w:rsidR="009D1E49" w:rsidRDefault="006C51B9">
      <w:pPr>
        <w:spacing w:line="560" w:lineRule="exact"/>
        <w:ind w:firstLine="645"/>
        <w:rPr>
          <w:rFonts w:ascii="仿宋_GB2312" w:eastAsia="仿宋_GB2312" w:cs="宋体"/>
          <w:kern w:val="0"/>
          <w:sz w:val="32"/>
          <w:szCs w:val="32"/>
        </w:rPr>
      </w:pPr>
      <w:r>
        <w:rPr>
          <w:rFonts w:ascii="仿宋_GB2312" w:eastAsia="仿宋_GB2312" w:hAnsi="宋体" w:cs="宋体" w:hint="eastAsia"/>
          <w:bCs/>
          <w:color w:val="000000"/>
          <w:kern w:val="0"/>
          <w:sz w:val="32"/>
          <w:szCs w:val="32"/>
        </w:rPr>
        <w:t>（七）</w:t>
      </w:r>
      <w:r>
        <w:rPr>
          <w:rFonts w:ascii="仿宋_GB2312" w:eastAsia="仿宋_GB2312" w:hint="eastAsia"/>
          <w:sz w:val="32"/>
        </w:rPr>
        <w:t>复审环节条款应分别列入学校与施工单位、社会中介机构签定的合同中。</w:t>
      </w:r>
    </w:p>
    <w:p w:rsidR="009D1E49" w:rsidRDefault="006C51B9">
      <w:pPr>
        <w:widowControl/>
        <w:spacing w:line="580" w:lineRule="exact"/>
        <w:jc w:val="center"/>
        <w:rPr>
          <w:rFonts w:ascii="黑体" w:eastAsia="黑体" w:cs="宋体"/>
          <w:color w:val="000000"/>
          <w:kern w:val="0"/>
          <w:sz w:val="32"/>
          <w:szCs w:val="32"/>
        </w:rPr>
      </w:pPr>
      <w:r>
        <w:rPr>
          <w:rFonts w:ascii="黑体" w:eastAsia="黑体" w:hAnsi="宋体" w:cs="宋体" w:hint="eastAsia"/>
          <w:bCs/>
          <w:color w:val="000000"/>
          <w:kern w:val="0"/>
          <w:sz w:val="32"/>
          <w:szCs w:val="32"/>
        </w:rPr>
        <w:t>第六章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奖</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惩</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第二十</w:t>
      </w:r>
      <w:r>
        <w:rPr>
          <w:rFonts w:ascii="仿宋_GB2312" w:eastAsia="仿宋_GB2312" w:hAnsi="宋体" w:cs="宋体" w:hint="eastAsia"/>
          <w:b/>
          <w:bCs/>
          <w:color w:val="000000"/>
          <w:kern w:val="0"/>
          <w:sz w:val="32"/>
          <w:szCs w:val="32"/>
        </w:rPr>
        <w:t>六条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审计部门按照本办法规定的审计程序、审计管理权限对建设项目进行审计。学校项目建设管理部门应积极配合审计部门开展审计工作，并按要求及时提供审计所需要的相关资料。对违反本办法，弄虚作假，隐瞒事实真相，拒绝、拖延提供审计资料及其他材料、拒绝执行审计报告和审计决定、阻扰审计人员行使职权的，由学校责令改正，并对直接负责的主管人员和其他直接责任人员依法给予处分。审计部门查出违反财经纪律行为或损害学校权益行为的，应当向分管校领导及校纪委汇报并提出处理意见；构成犯罪的，依法移交司法机关处理。</w:t>
      </w:r>
    </w:p>
    <w:p w:rsidR="009D1E49" w:rsidRDefault="006C51B9">
      <w:pPr>
        <w:widowControl/>
        <w:spacing w:line="580" w:lineRule="exact"/>
        <w:ind w:firstLineChars="200" w:firstLine="643"/>
        <w:rPr>
          <w:rFonts w:ascii="仿宋_GB2312" w:eastAsia="仿宋_GB2312" w:hAnsi="宋体" w:cs="宋体"/>
          <w:bCs/>
          <w:color w:val="000000"/>
          <w:kern w:val="0"/>
          <w:sz w:val="32"/>
          <w:szCs w:val="32"/>
        </w:rPr>
      </w:pPr>
      <w:r>
        <w:rPr>
          <w:rFonts w:ascii="仿宋_GB2312" w:eastAsia="仿宋_GB2312" w:hAnsi="宋体" w:cs="宋体" w:hint="eastAsia"/>
          <w:b/>
          <w:bCs/>
          <w:color w:val="000000"/>
          <w:kern w:val="0"/>
          <w:sz w:val="32"/>
          <w:szCs w:val="32"/>
        </w:rPr>
        <w:t>第二十七条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审计人员实施工程项目审计应遵守职业道德，廉洁自律，坚持原则，实事求是。对取得显著成绩的审计人员应当予以表扬和奖励；对滥用职权，徇私舞弊，玩忽职守，给学校或部门造成经济损失的，由学校相关部门给予行政处分或提请纪检、监察等部门处理。构成犯罪的，依法移交司法机关处理。</w:t>
      </w:r>
    </w:p>
    <w:p w:rsidR="009D1E49" w:rsidRDefault="006C51B9">
      <w:pPr>
        <w:widowControl/>
        <w:spacing w:line="580" w:lineRule="exact"/>
        <w:jc w:val="center"/>
        <w:rPr>
          <w:rFonts w:ascii="黑体" w:eastAsia="黑体" w:cs="宋体"/>
          <w:color w:val="000000"/>
          <w:kern w:val="0"/>
          <w:sz w:val="32"/>
          <w:szCs w:val="32"/>
        </w:rPr>
      </w:pPr>
      <w:r>
        <w:rPr>
          <w:rFonts w:ascii="黑体" w:eastAsia="黑体" w:hAnsi="宋体" w:cs="宋体" w:hint="eastAsia"/>
          <w:bCs/>
          <w:color w:val="000000"/>
          <w:kern w:val="0"/>
          <w:sz w:val="32"/>
          <w:szCs w:val="32"/>
        </w:rPr>
        <w:lastRenderedPageBreak/>
        <w:t>第七章</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附</w:t>
      </w:r>
      <w:r>
        <w:rPr>
          <w:rFonts w:ascii="黑体" w:eastAsia="黑体" w:hAnsi="宋体" w:cs="宋体" w:hint="eastAsia"/>
          <w:bCs/>
          <w:color w:val="000000"/>
          <w:kern w:val="0"/>
          <w:sz w:val="32"/>
          <w:szCs w:val="32"/>
        </w:rPr>
        <w:t xml:space="preserve"> </w:t>
      </w:r>
      <w:r>
        <w:rPr>
          <w:rFonts w:ascii="黑体" w:eastAsia="黑体" w:hAnsi="宋体" w:cs="宋体" w:hint="eastAsia"/>
          <w:bCs/>
          <w:color w:val="000000"/>
          <w:kern w:val="0"/>
          <w:sz w:val="32"/>
          <w:szCs w:val="32"/>
        </w:rPr>
        <w:t>则</w:t>
      </w:r>
    </w:p>
    <w:p w:rsidR="009D1E49" w:rsidRDefault="006C51B9">
      <w:pPr>
        <w:widowControl/>
        <w:spacing w:line="580" w:lineRule="exact"/>
        <w:ind w:firstLineChars="200" w:firstLine="643"/>
        <w:rPr>
          <w:rFonts w:ascii="仿宋_GB2312" w:eastAsia="仿宋_GB2312" w:hAnsi="宋体" w:cs="宋体"/>
          <w:bCs/>
          <w:color w:val="000000"/>
          <w:kern w:val="0"/>
          <w:sz w:val="32"/>
          <w:szCs w:val="32"/>
        </w:rPr>
      </w:pPr>
      <w:r>
        <w:rPr>
          <w:rFonts w:ascii="仿宋_GB2312" w:eastAsia="仿宋_GB2312" w:hAnsi="宋体" w:cs="宋体" w:hint="eastAsia"/>
          <w:b/>
          <w:bCs/>
          <w:color w:val="000000"/>
          <w:kern w:val="0"/>
          <w:sz w:val="32"/>
          <w:szCs w:val="32"/>
        </w:rPr>
        <w:t>第二十八条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bCs/>
          <w:color w:val="000000"/>
          <w:kern w:val="0"/>
          <w:sz w:val="32"/>
          <w:szCs w:val="32"/>
        </w:rPr>
        <w:t>政府采购项目参照本办法执行</w:t>
      </w:r>
    </w:p>
    <w:p w:rsidR="009D1E49" w:rsidRDefault="006C51B9">
      <w:pPr>
        <w:widowControl/>
        <w:spacing w:line="580" w:lineRule="exact"/>
        <w:ind w:firstLineChars="200" w:firstLine="643"/>
        <w:rPr>
          <w:rFonts w:ascii="仿宋_GB2312" w:eastAsia="仿宋_GB2312" w:cs="宋体"/>
          <w:color w:val="000000"/>
          <w:kern w:val="0"/>
          <w:sz w:val="32"/>
          <w:szCs w:val="32"/>
        </w:rPr>
      </w:pPr>
      <w:r>
        <w:rPr>
          <w:rFonts w:ascii="仿宋_GB2312" w:eastAsia="仿宋_GB2312" w:hAnsi="宋体" w:cs="宋体" w:hint="eastAsia"/>
          <w:b/>
          <w:bCs/>
          <w:color w:val="000000"/>
          <w:kern w:val="0"/>
          <w:sz w:val="32"/>
          <w:szCs w:val="32"/>
        </w:rPr>
        <w:t>第二十九条</w:t>
      </w:r>
      <w:r>
        <w:rPr>
          <w:rFonts w:ascii="仿宋_GB2312" w:eastAsia="仿宋_GB2312" w:hAnsi="宋体" w:cs="宋体" w:hint="eastAsia"/>
          <w:b/>
          <w:bCs/>
          <w:color w:val="000000"/>
          <w:kern w:val="0"/>
          <w:sz w:val="32"/>
          <w:szCs w:val="32"/>
        </w:rPr>
        <w:t xml:space="preserve"> </w:t>
      </w:r>
      <w:r>
        <w:rPr>
          <w:rFonts w:ascii="仿宋_GB2312" w:eastAsia="仿宋_GB2312" w:hAnsi="宋体" w:cs="宋体" w:hint="eastAsia"/>
          <w:bCs/>
          <w:color w:val="000000"/>
          <w:kern w:val="0"/>
          <w:sz w:val="32"/>
          <w:szCs w:val="32"/>
        </w:rPr>
        <w:t>本办法由审计部门负责解释。</w:t>
      </w:r>
    </w:p>
    <w:p w:rsidR="009D1E49" w:rsidRDefault="006C51B9">
      <w:pPr>
        <w:widowControl/>
        <w:spacing w:line="580" w:lineRule="exact"/>
        <w:ind w:firstLineChars="200" w:firstLine="643"/>
        <w:rPr>
          <w:rFonts w:ascii="仿宋_GB2312" w:eastAsia="仿宋_GB2312" w:hAnsi="宋体" w:cs="宋体"/>
          <w:bCs/>
          <w:color w:val="000000"/>
          <w:kern w:val="0"/>
          <w:sz w:val="32"/>
          <w:szCs w:val="32"/>
        </w:rPr>
      </w:pPr>
      <w:r>
        <w:rPr>
          <w:rFonts w:ascii="仿宋_GB2312" w:eastAsia="仿宋_GB2312" w:hAnsi="宋体" w:cs="宋体" w:hint="eastAsia"/>
          <w:b/>
          <w:bCs/>
          <w:color w:val="000000"/>
          <w:kern w:val="0"/>
          <w:sz w:val="32"/>
          <w:szCs w:val="32"/>
        </w:rPr>
        <w:t>第三十条</w:t>
      </w:r>
      <w:r>
        <w:rPr>
          <w:rFonts w:ascii="仿宋_GB2312" w:eastAsia="仿宋_GB2312" w:hAnsi="宋体" w:cs="宋体" w:hint="eastAsia"/>
          <w:bCs/>
          <w:color w:val="000000"/>
          <w:kern w:val="0"/>
          <w:sz w:val="32"/>
          <w:szCs w:val="32"/>
        </w:rPr>
        <w:t xml:space="preserve"> </w:t>
      </w:r>
      <w:r>
        <w:rPr>
          <w:rFonts w:ascii="仿宋_GB2312" w:eastAsia="仿宋_GB2312" w:hAnsi="宋体" w:cs="宋体" w:hint="eastAsia"/>
          <w:color w:val="000000"/>
          <w:sz w:val="32"/>
          <w:szCs w:val="32"/>
        </w:rPr>
        <w:t>本办法自发布之日起实施</w:t>
      </w:r>
      <w:r>
        <w:rPr>
          <w:rFonts w:ascii="仿宋_GB2312" w:eastAsia="仿宋_GB2312" w:hAnsi="宋体" w:cs="宋体" w:hint="eastAsia"/>
          <w:bCs/>
          <w:color w:val="000000"/>
          <w:kern w:val="0"/>
          <w:sz w:val="32"/>
          <w:szCs w:val="32"/>
        </w:rPr>
        <w:t>。</w:t>
      </w:r>
    </w:p>
    <w:p w:rsidR="009D1E49" w:rsidRDefault="009D1E49">
      <w:pPr>
        <w:widowControl/>
        <w:spacing w:line="580" w:lineRule="exact"/>
        <w:ind w:firstLineChars="200" w:firstLine="640"/>
        <w:rPr>
          <w:rFonts w:ascii="仿宋_GB2312" w:eastAsia="仿宋_GB2312" w:hAnsi="华文仿宋" w:cs="宋体"/>
          <w:color w:val="000000"/>
          <w:kern w:val="0"/>
          <w:sz w:val="32"/>
          <w:szCs w:val="32"/>
        </w:rPr>
      </w:pPr>
    </w:p>
    <w:p w:rsidR="009D1E49" w:rsidRDefault="006C51B9">
      <w:pPr>
        <w:widowControl/>
        <w:spacing w:line="460" w:lineRule="exact"/>
        <w:ind w:firstLineChars="200" w:firstLine="640"/>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附件：</w:t>
      </w:r>
      <w:r>
        <w:rPr>
          <w:rFonts w:ascii="仿宋_GB2312" w:eastAsia="仿宋_GB2312" w:hAnsi="华文仿宋" w:cs="宋体" w:hint="eastAsia"/>
          <w:color w:val="000000"/>
          <w:kern w:val="0"/>
          <w:sz w:val="32"/>
          <w:szCs w:val="32"/>
        </w:rPr>
        <w:t>1.</w:t>
      </w:r>
      <w:r>
        <w:rPr>
          <w:rFonts w:ascii="仿宋_GB2312" w:eastAsia="仿宋_GB2312" w:hAnsi="华文仿宋" w:cs="宋体" w:hint="eastAsia"/>
          <w:color w:val="000000"/>
          <w:kern w:val="0"/>
          <w:sz w:val="32"/>
          <w:szCs w:val="32"/>
        </w:rPr>
        <w:t>施工单位建设工程结算送审资料清单</w:t>
      </w:r>
    </w:p>
    <w:p w:rsidR="009D1E49" w:rsidRDefault="006C51B9">
      <w:pPr>
        <w:widowControl/>
        <w:spacing w:line="460" w:lineRule="exact"/>
        <w:ind w:firstLineChars="500" w:firstLine="1600"/>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2.</w:t>
      </w:r>
      <w:r>
        <w:rPr>
          <w:rFonts w:ascii="仿宋_GB2312" w:eastAsia="仿宋_GB2312" w:hAnsi="华文仿宋" w:cs="宋体" w:hint="eastAsia"/>
          <w:color w:val="000000"/>
          <w:kern w:val="0"/>
          <w:sz w:val="32"/>
          <w:szCs w:val="32"/>
        </w:rPr>
        <w:t>江苏财会职业学院建设工程结算审计承诺书</w:t>
      </w:r>
    </w:p>
    <w:p w:rsidR="009D1E49" w:rsidRDefault="006C51B9">
      <w:pPr>
        <w:widowControl/>
        <w:spacing w:line="460" w:lineRule="exact"/>
        <w:ind w:firstLineChars="500" w:firstLine="1600"/>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3.</w:t>
      </w:r>
      <w:r>
        <w:rPr>
          <w:rFonts w:ascii="仿宋_GB2312" w:eastAsia="仿宋_GB2312" w:hAnsi="华文仿宋" w:cs="宋体" w:hint="eastAsia"/>
          <w:color w:val="000000"/>
          <w:kern w:val="0"/>
          <w:sz w:val="32"/>
          <w:szCs w:val="32"/>
        </w:rPr>
        <w:t>江苏财会职业学院建设</w:t>
      </w:r>
      <w:r>
        <w:rPr>
          <w:rFonts w:ascii="仿宋_GB2312" w:eastAsia="仿宋_GB2312" w:hAnsi="华文仿宋" w:cs="宋体" w:hint="eastAsia"/>
          <w:color w:val="000000"/>
          <w:kern w:val="0"/>
          <w:sz w:val="32"/>
          <w:szCs w:val="32"/>
        </w:rPr>
        <w:t>工程结算送审资料清单</w:t>
      </w:r>
    </w:p>
    <w:p w:rsidR="009D1E49" w:rsidRDefault="009D1E49">
      <w:pPr>
        <w:widowControl/>
        <w:spacing w:line="360" w:lineRule="auto"/>
        <w:jc w:val="left"/>
        <w:rPr>
          <w:rFonts w:ascii="仿宋_GB2312" w:eastAsia="仿宋_GB2312" w:hAnsi="华文仿宋" w:cs="宋体"/>
          <w:color w:val="000000"/>
          <w:kern w:val="0"/>
          <w:sz w:val="32"/>
          <w:szCs w:val="32"/>
        </w:rPr>
      </w:pPr>
    </w:p>
    <w:p w:rsidR="009D1E49" w:rsidRDefault="009D1E49">
      <w:pPr>
        <w:widowControl/>
        <w:spacing w:line="360" w:lineRule="auto"/>
        <w:jc w:val="left"/>
        <w:rPr>
          <w:rFonts w:ascii="仿宋_GB2312" w:eastAsia="仿宋_GB2312" w:hAnsi="华文仿宋" w:cs="宋体"/>
          <w:color w:val="000000"/>
          <w:kern w:val="0"/>
          <w:sz w:val="32"/>
          <w:szCs w:val="32"/>
        </w:rPr>
      </w:pPr>
    </w:p>
    <w:p w:rsidR="009D1E49" w:rsidRDefault="009D1E49">
      <w:pPr>
        <w:widowControl/>
        <w:spacing w:line="360" w:lineRule="auto"/>
        <w:jc w:val="left"/>
        <w:rPr>
          <w:rFonts w:ascii="仿宋_GB2312" w:eastAsia="仿宋_GB2312" w:hAnsi="华文仿宋" w:cs="宋体"/>
          <w:color w:val="000000"/>
          <w:kern w:val="0"/>
          <w:sz w:val="32"/>
          <w:szCs w:val="32"/>
        </w:rPr>
      </w:pPr>
    </w:p>
    <w:p w:rsidR="009D1E49" w:rsidRDefault="009D1E49">
      <w:pPr>
        <w:widowControl/>
        <w:spacing w:line="360" w:lineRule="auto"/>
        <w:jc w:val="left"/>
        <w:rPr>
          <w:rFonts w:ascii="仿宋_GB2312" w:eastAsia="仿宋_GB2312" w:hAnsi="华文仿宋" w:cs="宋体"/>
          <w:color w:val="000000"/>
          <w:kern w:val="0"/>
          <w:sz w:val="32"/>
          <w:szCs w:val="32"/>
        </w:rPr>
      </w:pPr>
    </w:p>
    <w:p w:rsidR="009D1E49" w:rsidRDefault="009D1E49">
      <w:pPr>
        <w:widowControl/>
        <w:spacing w:line="360" w:lineRule="auto"/>
        <w:jc w:val="left"/>
        <w:rPr>
          <w:rFonts w:ascii="仿宋_GB2312" w:eastAsia="仿宋_GB2312" w:hAnsi="华文仿宋" w:cs="宋体"/>
          <w:color w:val="000000"/>
          <w:kern w:val="0"/>
          <w:sz w:val="32"/>
          <w:szCs w:val="32"/>
        </w:rPr>
      </w:pPr>
    </w:p>
    <w:p w:rsidR="009D1E49" w:rsidRDefault="009D1E49">
      <w:pPr>
        <w:widowControl/>
        <w:spacing w:line="360" w:lineRule="auto"/>
        <w:jc w:val="left"/>
        <w:rPr>
          <w:rFonts w:ascii="仿宋_GB2312" w:eastAsia="仿宋_GB2312" w:hAnsi="华文仿宋" w:cs="宋体"/>
          <w:color w:val="000000"/>
          <w:kern w:val="0"/>
          <w:sz w:val="32"/>
          <w:szCs w:val="32"/>
        </w:rPr>
      </w:pPr>
    </w:p>
    <w:p w:rsidR="009D1E49" w:rsidRDefault="009D1E49">
      <w:pPr>
        <w:widowControl/>
        <w:spacing w:line="360" w:lineRule="auto"/>
        <w:jc w:val="left"/>
        <w:rPr>
          <w:rFonts w:ascii="仿宋_GB2312" w:eastAsia="仿宋_GB2312" w:hAnsi="华文仿宋" w:cs="宋体"/>
          <w:color w:val="000000"/>
          <w:kern w:val="0"/>
          <w:sz w:val="32"/>
          <w:szCs w:val="32"/>
        </w:rPr>
      </w:pPr>
    </w:p>
    <w:p w:rsidR="009D1E49" w:rsidRDefault="009D1E49">
      <w:pPr>
        <w:widowControl/>
        <w:spacing w:line="360" w:lineRule="auto"/>
        <w:jc w:val="left"/>
        <w:rPr>
          <w:rFonts w:ascii="仿宋_GB2312" w:eastAsia="仿宋_GB2312" w:hAnsi="华文仿宋" w:cs="宋体"/>
          <w:color w:val="000000"/>
          <w:kern w:val="0"/>
          <w:sz w:val="32"/>
          <w:szCs w:val="32"/>
        </w:rPr>
      </w:pPr>
    </w:p>
    <w:p w:rsidR="009D1E49" w:rsidRDefault="009D1E49">
      <w:pPr>
        <w:widowControl/>
        <w:spacing w:line="360" w:lineRule="auto"/>
        <w:jc w:val="left"/>
        <w:rPr>
          <w:rFonts w:ascii="仿宋_GB2312" w:eastAsia="仿宋_GB2312" w:hAnsi="华文仿宋" w:cs="宋体"/>
          <w:color w:val="000000"/>
          <w:kern w:val="0"/>
          <w:sz w:val="32"/>
          <w:szCs w:val="32"/>
        </w:rPr>
      </w:pPr>
    </w:p>
    <w:p w:rsidR="009D1E49" w:rsidRDefault="009D1E49">
      <w:pPr>
        <w:spacing w:line="440" w:lineRule="exact"/>
        <w:rPr>
          <w:rFonts w:ascii="黑体" w:eastAsia="黑体"/>
          <w:sz w:val="32"/>
          <w:szCs w:val="32"/>
        </w:rPr>
      </w:pPr>
    </w:p>
    <w:p w:rsidR="009D1E49" w:rsidRDefault="009D1E49">
      <w:pPr>
        <w:spacing w:line="440" w:lineRule="exact"/>
        <w:rPr>
          <w:rFonts w:ascii="黑体" w:eastAsia="黑体"/>
          <w:sz w:val="32"/>
          <w:szCs w:val="32"/>
        </w:rPr>
      </w:pPr>
    </w:p>
    <w:p w:rsidR="009D1E49" w:rsidRDefault="009D1E49">
      <w:pPr>
        <w:spacing w:line="440" w:lineRule="exact"/>
        <w:rPr>
          <w:rFonts w:ascii="黑体" w:eastAsia="黑体"/>
          <w:sz w:val="32"/>
          <w:szCs w:val="32"/>
        </w:rPr>
      </w:pPr>
    </w:p>
    <w:p w:rsidR="009D1E49" w:rsidRDefault="009D1E49">
      <w:pPr>
        <w:spacing w:line="440" w:lineRule="exact"/>
        <w:rPr>
          <w:rFonts w:ascii="黑体" w:eastAsia="黑体"/>
          <w:sz w:val="32"/>
          <w:szCs w:val="32"/>
        </w:rPr>
      </w:pPr>
    </w:p>
    <w:p w:rsidR="009D1E49" w:rsidRDefault="009D1E49">
      <w:pPr>
        <w:spacing w:line="440" w:lineRule="exact"/>
        <w:rPr>
          <w:rFonts w:ascii="黑体" w:eastAsia="黑体"/>
          <w:sz w:val="32"/>
          <w:szCs w:val="32"/>
        </w:rPr>
      </w:pPr>
    </w:p>
    <w:p w:rsidR="009D1E49" w:rsidRDefault="009D1E49">
      <w:pPr>
        <w:spacing w:line="440" w:lineRule="exact"/>
        <w:rPr>
          <w:rFonts w:ascii="黑体" w:eastAsia="黑体"/>
          <w:sz w:val="32"/>
          <w:szCs w:val="32"/>
        </w:rPr>
      </w:pPr>
    </w:p>
    <w:p w:rsidR="009D1E49" w:rsidRDefault="009D1E49">
      <w:pPr>
        <w:spacing w:line="440" w:lineRule="exact"/>
        <w:rPr>
          <w:rFonts w:ascii="黑体" w:eastAsia="黑体"/>
          <w:sz w:val="32"/>
          <w:szCs w:val="32"/>
        </w:rPr>
      </w:pPr>
    </w:p>
    <w:p w:rsidR="009D1E49" w:rsidRDefault="009D1E49">
      <w:pPr>
        <w:spacing w:line="440" w:lineRule="exact"/>
        <w:rPr>
          <w:rFonts w:ascii="黑体" w:eastAsia="黑体"/>
          <w:sz w:val="32"/>
          <w:szCs w:val="32"/>
        </w:rPr>
      </w:pPr>
    </w:p>
    <w:p w:rsidR="009D1E49" w:rsidRDefault="006C51B9">
      <w:pPr>
        <w:spacing w:line="44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1</w:t>
      </w:r>
    </w:p>
    <w:p w:rsidR="009D1E49" w:rsidRDefault="009D1E49">
      <w:pPr>
        <w:spacing w:line="440" w:lineRule="exact"/>
        <w:rPr>
          <w:rFonts w:ascii="黑体" w:eastAsia="黑体"/>
          <w:sz w:val="32"/>
          <w:szCs w:val="32"/>
        </w:rPr>
      </w:pPr>
    </w:p>
    <w:p w:rsidR="009D1E49" w:rsidRDefault="006C51B9">
      <w:pPr>
        <w:widowControl/>
        <w:spacing w:line="440" w:lineRule="exact"/>
        <w:jc w:val="center"/>
        <w:rPr>
          <w:rFonts w:ascii="方正小标宋简体" w:eastAsia="方正小标宋简体" w:hAnsi="华文仿宋" w:cs="宋体"/>
          <w:color w:val="000000"/>
          <w:kern w:val="0"/>
          <w:sz w:val="44"/>
          <w:szCs w:val="44"/>
        </w:rPr>
      </w:pPr>
      <w:r>
        <w:rPr>
          <w:rFonts w:ascii="方正小标宋简体" w:eastAsia="方正小标宋简体" w:hAnsi="华文仿宋" w:cs="宋体" w:hint="eastAsia"/>
          <w:color w:val="000000"/>
          <w:kern w:val="0"/>
          <w:sz w:val="44"/>
          <w:szCs w:val="44"/>
        </w:rPr>
        <w:t>施工单位建设工程结算送审资料清单</w:t>
      </w:r>
    </w:p>
    <w:tbl>
      <w:tblPr>
        <w:tblpPr w:leftFromText="180" w:rightFromText="180" w:vertAnchor="page" w:horzAnchor="margin" w:tblpXSpec="center" w:tblpY="3091"/>
        <w:tblW w:w="8837" w:type="dxa"/>
        <w:tblLayout w:type="fixed"/>
        <w:tblCellMar>
          <w:left w:w="0" w:type="dxa"/>
          <w:right w:w="0" w:type="dxa"/>
        </w:tblCellMar>
        <w:tblLook w:val="04A0" w:firstRow="1" w:lastRow="0" w:firstColumn="1" w:lastColumn="0" w:noHBand="0" w:noVBand="1"/>
      </w:tblPr>
      <w:tblGrid>
        <w:gridCol w:w="441"/>
        <w:gridCol w:w="842"/>
        <w:gridCol w:w="1011"/>
        <w:gridCol w:w="700"/>
        <w:gridCol w:w="238"/>
        <w:gridCol w:w="637"/>
        <w:gridCol w:w="349"/>
        <w:gridCol w:w="432"/>
        <w:gridCol w:w="312"/>
        <w:gridCol w:w="656"/>
        <w:gridCol w:w="387"/>
        <w:gridCol w:w="837"/>
        <w:gridCol w:w="214"/>
        <w:gridCol w:w="835"/>
        <w:gridCol w:w="946"/>
      </w:tblGrid>
      <w:tr w:rsidR="009D1E49">
        <w:trPr>
          <w:trHeight w:hRule="exact" w:val="433"/>
        </w:trPr>
        <w:tc>
          <w:tcPr>
            <w:tcW w:w="128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
                <w:bCs/>
                <w:szCs w:val="21"/>
              </w:rPr>
            </w:pPr>
            <w:r>
              <w:rPr>
                <w:rFonts w:ascii="仿宋_GB2312" w:eastAsia="仿宋_GB2312" w:hint="eastAsia"/>
                <w:b/>
                <w:bCs/>
                <w:color w:val="FF0000"/>
                <w:sz w:val="32"/>
                <w:szCs w:val="32"/>
              </w:rPr>
              <w:t>*</w:t>
            </w:r>
            <w:r>
              <w:rPr>
                <w:rFonts w:ascii="仿宋_GB2312" w:eastAsia="仿宋_GB2312" w:hint="eastAsia"/>
                <w:b/>
                <w:bCs/>
                <w:szCs w:val="21"/>
              </w:rPr>
              <w:t>工程名称</w:t>
            </w:r>
          </w:p>
        </w:tc>
        <w:tc>
          <w:tcPr>
            <w:tcW w:w="4335" w:type="dxa"/>
            <w:gridSpan w:val="8"/>
            <w:tcBorders>
              <w:top w:val="single" w:sz="4" w:space="0" w:color="auto"/>
              <w:left w:val="single" w:sz="4" w:space="0" w:color="auto"/>
              <w:bottom w:val="single" w:sz="4" w:space="0" w:color="auto"/>
              <w:right w:val="single" w:sz="4" w:space="0" w:color="auto"/>
            </w:tcBorders>
            <w:vAlign w:val="center"/>
          </w:tcPr>
          <w:p w:rsidR="009D1E49" w:rsidRDefault="009D1E49">
            <w:pPr>
              <w:spacing w:line="240" w:lineRule="exact"/>
              <w:rPr>
                <w:rFonts w:ascii="仿宋_GB2312" w:eastAsia="仿宋_GB2312"/>
                <w:szCs w:val="21"/>
              </w:rPr>
            </w:pPr>
          </w:p>
          <w:p w:rsidR="009D1E49" w:rsidRDefault="009D1E49">
            <w:pPr>
              <w:spacing w:line="240" w:lineRule="exact"/>
              <w:rPr>
                <w:rFonts w:ascii="仿宋_GB2312" w:eastAsia="仿宋_GB2312"/>
                <w:szCs w:val="21"/>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9D1E49" w:rsidRDefault="006C51B9">
            <w:pPr>
              <w:spacing w:line="240" w:lineRule="exact"/>
              <w:rPr>
                <w:rFonts w:ascii="仿宋_GB2312" w:eastAsia="仿宋_GB2312"/>
                <w:b/>
                <w:bCs/>
                <w:szCs w:val="21"/>
              </w:rPr>
            </w:pPr>
            <w:r>
              <w:rPr>
                <w:rFonts w:ascii="仿宋_GB2312" w:eastAsia="仿宋_GB2312" w:hint="eastAsia"/>
                <w:b/>
                <w:bCs/>
                <w:szCs w:val="21"/>
              </w:rPr>
              <w:t>开、竣工日期</w:t>
            </w:r>
          </w:p>
        </w:tc>
        <w:tc>
          <w:tcPr>
            <w:tcW w:w="17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spacing w:line="240" w:lineRule="exact"/>
              <w:rPr>
                <w:rFonts w:ascii="仿宋_GB2312" w:eastAsia="仿宋_GB2312"/>
                <w:szCs w:val="21"/>
              </w:rPr>
            </w:pPr>
          </w:p>
        </w:tc>
      </w:tr>
      <w:tr w:rsidR="009D1E49">
        <w:trPr>
          <w:trHeight w:hRule="exact" w:val="433"/>
        </w:trPr>
        <w:tc>
          <w:tcPr>
            <w:tcW w:w="128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
                <w:bCs/>
                <w:szCs w:val="21"/>
              </w:rPr>
            </w:pPr>
            <w:r>
              <w:rPr>
                <w:rFonts w:ascii="仿宋_GB2312" w:eastAsia="仿宋_GB2312" w:hint="eastAsia"/>
                <w:b/>
                <w:bCs/>
                <w:color w:val="FF0000"/>
                <w:sz w:val="32"/>
                <w:szCs w:val="32"/>
              </w:rPr>
              <w:t>*</w:t>
            </w:r>
            <w:r>
              <w:rPr>
                <w:rFonts w:ascii="仿宋_GB2312" w:eastAsia="仿宋_GB2312" w:hint="eastAsia"/>
                <w:b/>
                <w:bCs/>
                <w:szCs w:val="21"/>
              </w:rPr>
              <w:t>合同编号</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9D1E49" w:rsidRDefault="009D1E49">
            <w:pPr>
              <w:spacing w:line="240" w:lineRule="exact"/>
              <w:rPr>
                <w:rFonts w:ascii="仿宋_GB2312" w:eastAsia="仿宋_GB2312"/>
                <w:szCs w:val="21"/>
              </w:rPr>
            </w:pPr>
          </w:p>
          <w:p w:rsidR="009D1E49" w:rsidRDefault="009D1E49">
            <w:pPr>
              <w:spacing w:line="240" w:lineRule="exact"/>
              <w:rPr>
                <w:rFonts w:ascii="仿宋_GB2312" w:eastAsia="仿宋_GB2312"/>
                <w:szCs w:val="21"/>
              </w:rPr>
            </w:pPr>
          </w:p>
        </w:tc>
        <w:tc>
          <w:tcPr>
            <w:tcW w:w="875" w:type="dxa"/>
            <w:gridSpan w:val="2"/>
            <w:tcBorders>
              <w:top w:val="single" w:sz="4" w:space="0" w:color="auto"/>
              <w:left w:val="single" w:sz="4" w:space="0" w:color="auto"/>
              <w:bottom w:val="single" w:sz="4" w:space="0" w:color="auto"/>
              <w:right w:val="single" w:sz="4" w:space="0" w:color="auto"/>
            </w:tcBorders>
            <w:vAlign w:val="center"/>
          </w:tcPr>
          <w:p w:rsidR="009D1E49" w:rsidRDefault="006C51B9">
            <w:pPr>
              <w:spacing w:line="240" w:lineRule="exact"/>
              <w:rPr>
                <w:rFonts w:ascii="仿宋_GB2312" w:eastAsia="仿宋_GB2312"/>
                <w:b/>
                <w:bCs/>
                <w:szCs w:val="21"/>
              </w:rPr>
            </w:pPr>
            <w:r>
              <w:rPr>
                <w:rFonts w:ascii="仿宋_GB2312" w:eastAsia="仿宋_GB2312" w:hint="eastAsia"/>
                <w:b/>
                <w:bCs/>
                <w:color w:val="FF0000"/>
                <w:sz w:val="32"/>
                <w:szCs w:val="32"/>
              </w:rPr>
              <w:t>*</w:t>
            </w:r>
            <w:r>
              <w:rPr>
                <w:rFonts w:ascii="仿宋_GB2312" w:eastAsia="仿宋_GB2312" w:hint="eastAsia"/>
                <w:b/>
                <w:bCs/>
                <w:szCs w:val="21"/>
              </w:rPr>
              <w:t>合同价</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9D1E49" w:rsidRDefault="009D1E49">
            <w:pPr>
              <w:spacing w:line="240" w:lineRule="exact"/>
              <w:rPr>
                <w:rFonts w:ascii="仿宋_GB2312" w:eastAsia="仿宋_GB2312"/>
                <w:b/>
                <w:bCs/>
                <w:szCs w:val="21"/>
              </w:rPr>
            </w:pPr>
          </w:p>
        </w:tc>
        <w:tc>
          <w:tcPr>
            <w:tcW w:w="1438" w:type="dxa"/>
            <w:gridSpan w:val="3"/>
            <w:tcBorders>
              <w:top w:val="single" w:sz="4" w:space="0" w:color="auto"/>
              <w:left w:val="single" w:sz="4" w:space="0" w:color="auto"/>
              <w:bottom w:val="single" w:sz="4" w:space="0" w:color="auto"/>
              <w:right w:val="single" w:sz="4" w:space="0" w:color="auto"/>
            </w:tcBorders>
            <w:vAlign w:val="center"/>
          </w:tcPr>
          <w:p w:rsidR="009D1E49" w:rsidRDefault="006C51B9">
            <w:pPr>
              <w:spacing w:line="240" w:lineRule="exact"/>
              <w:rPr>
                <w:rFonts w:ascii="仿宋_GB2312" w:eastAsia="仿宋_GB2312"/>
                <w:b/>
                <w:bCs/>
                <w:szCs w:val="21"/>
              </w:rPr>
            </w:pPr>
            <w:r>
              <w:rPr>
                <w:rFonts w:ascii="仿宋_GB2312" w:eastAsia="仿宋_GB2312" w:hint="eastAsia"/>
                <w:b/>
                <w:bCs/>
                <w:color w:val="FF0000"/>
                <w:sz w:val="32"/>
                <w:szCs w:val="32"/>
              </w:rPr>
              <w:t>*</w:t>
            </w:r>
            <w:r>
              <w:rPr>
                <w:rFonts w:ascii="仿宋_GB2312" w:eastAsia="仿宋_GB2312" w:hint="eastAsia"/>
                <w:b/>
                <w:bCs/>
                <w:szCs w:val="21"/>
              </w:rPr>
              <w:t>送审金额</w:t>
            </w:r>
          </w:p>
        </w:tc>
        <w:tc>
          <w:tcPr>
            <w:tcW w:w="178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spacing w:line="240" w:lineRule="exact"/>
              <w:rPr>
                <w:rFonts w:ascii="仿宋_GB2312" w:eastAsia="仿宋_GB2312"/>
                <w:szCs w:val="21"/>
              </w:rPr>
            </w:pPr>
          </w:p>
        </w:tc>
      </w:tr>
      <w:tr w:rsidR="009D1E49">
        <w:trPr>
          <w:trHeight w:hRule="exact" w:val="433"/>
        </w:trPr>
        <w:tc>
          <w:tcPr>
            <w:tcW w:w="1283"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
                <w:bCs/>
                <w:szCs w:val="21"/>
              </w:rPr>
            </w:pPr>
            <w:r>
              <w:rPr>
                <w:rFonts w:ascii="仿宋_GB2312" w:eastAsia="仿宋_GB2312" w:hint="eastAsia"/>
                <w:b/>
                <w:bCs/>
                <w:color w:val="FF0000"/>
                <w:sz w:val="32"/>
                <w:szCs w:val="32"/>
              </w:rPr>
              <w:t>*</w:t>
            </w:r>
            <w:r>
              <w:rPr>
                <w:rFonts w:ascii="仿宋_GB2312" w:eastAsia="仿宋_GB2312" w:hint="eastAsia"/>
                <w:b/>
                <w:bCs/>
                <w:szCs w:val="21"/>
              </w:rPr>
              <w:t>施工单位</w:t>
            </w:r>
          </w:p>
        </w:tc>
        <w:tc>
          <w:tcPr>
            <w:tcW w:w="1949" w:type="dxa"/>
            <w:gridSpan w:val="3"/>
            <w:tcBorders>
              <w:top w:val="single" w:sz="4" w:space="0" w:color="auto"/>
              <w:left w:val="single" w:sz="4" w:space="0" w:color="auto"/>
              <w:bottom w:val="single" w:sz="4" w:space="0" w:color="auto"/>
              <w:right w:val="single" w:sz="4" w:space="0" w:color="auto"/>
            </w:tcBorders>
            <w:vAlign w:val="center"/>
          </w:tcPr>
          <w:p w:rsidR="009D1E49" w:rsidRDefault="009D1E49">
            <w:pPr>
              <w:spacing w:line="240" w:lineRule="exact"/>
              <w:rPr>
                <w:rFonts w:ascii="仿宋_GB2312" w:eastAsia="仿宋_GB2312"/>
                <w:szCs w:val="21"/>
              </w:rPr>
            </w:pPr>
          </w:p>
          <w:p w:rsidR="009D1E49" w:rsidRDefault="009D1E49">
            <w:pPr>
              <w:spacing w:line="240" w:lineRule="exact"/>
              <w:rPr>
                <w:rFonts w:ascii="仿宋_GB2312" w:eastAsia="仿宋_GB2312"/>
                <w:szCs w:val="21"/>
              </w:rPr>
            </w:pPr>
          </w:p>
        </w:tc>
        <w:tc>
          <w:tcPr>
            <w:tcW w:w="1730" w:type="dxa"/>
            <w:gridSpan w:val="4"/>
            <w:tcBorders>
              <w:top w:val="single" w:sz="4" w:space="0" w:color="auto"/>
              <w:left w:val="single" w:sz="4" w:space="0" w:color="auto"/>
              <w:bottom w:val="single" w:sz="4" w:space="0" w:color="auto"/>
              <w:right w:val="single" w:sz="4" w:space="0" w:color="auto"/>
            </w:tcBorders>
            <w:vAlign w:val="center"/>
          </w:tcPr>
          <w:p w:rsidR="009D1E49" w:rsidRDefault="006C51B9">
            <w:pPr>
              <w:spacing w:line="240" w:lineRule="exact"/>
              <w:rPr>
                <w:rFonts w:ascii="仿宋_GB2312" w:eastAsia="仿宋_GB2312"/>
                <w:b/>
                <w:bCs/>
                <w:szCs w:val="21"/>
              </w:rPr>
            </w:pPr>
            <w:r>
              <w:rPr>
                <w:rFonts w:ascii="仿宋_GB2312" w:eastAsia="仿宋_GB2312" w:hint="eastAsia"/>
                <w:b/>
                <w:bCs/>
                <w:color w:val="FF0000"/>
                <w:sz w:val="32"/>
                <w:szCs w:val="32"/>
              </w:rPr>
              <w:t>*</w:t>
            </w:r>
            <w:r>
              <w:rPr>
                <w:rFonts w:ascii="仿宋_GB2312" w:eastAsia="仿宋_GB2312" w:hint="eastAsia"/>
                <w:b/>
                <w:bCs/>
                <w:szCs w:val="21"/>
              </w:rPr>
              <w:t>施工单位联系人</w:t>
            </w:r>
          </w:p>
        </w:tc>
        <w:tc>
          <w:tcPr>
            <w:tcW w:w="1043" w:type="dxa"/>
            <w:gridSpan w:val="2"/>
            <w:tcBorders>
              <w:top w:val="single" w:sz="4" w:space="0" w:color="auto"/>
              <w:left w:val="single" w:sz="4" w:space="0" w:color="auto"/>
              <w:bottom w:val="single" w:sz="4" w:space="0" w:color="auto"/>
              <w:right w:val="single" w:sz="4" w:space="0" w:color="auto"/>
            </w:tcBorders>
            <w:vAlign w:val="center"/>
          </w:tcPr>
          <w:p w:rsidR="009D1E49" w:rsidRDefault="009D1E49">
            <w:pPr>
              <w:spacing w:line="240" w:lineRule="exact"/>
              <w:rPr>
                <w:rFonts w:ascii="仿宋_GB2312" w:eastAsia="仿宋_GB2312"/>
                <w:b/>
                <w:bCs/>
                <w:szCs w:val="21"/>
              </w:rPr>
            </w:pPr>
          </w:p>
          <w:p w:rsidR="009D1E49" w:rsidRDefault="009D1E49">
            <w:pPr>
              <w:spacing w:line="240" w:lineRule="exact"/>
              <w:rPr>
                <w:rFonts w:ascii="仿宋_GB2312" w:eastAsia="仿宋_GB2312"/>
                <w:b/>
                <w:bCs/>
                <w:szCs w:val="21"/>
              </w:rPr>
            </w:pPr>
          </w:p>
        </w:tc>
        <w:tc>
          <w:tcPr>
            <w:tcW w:w="1051" w:type="dxa"/>
            <w:gridSpan w:val="2"/>
            <w:tcBorders>
              <w:top w:val="single" w:sz="4" w:space="0" w:color="auto"/>
              <w:left w:val="single" w:sz="4" w:space="0" w:color="auto"/>
              <w:bottom w:val="single" w:sz="4" w:space="0" w:color="auto"/>
              <w:right w:val="single" w:sz="4" w:space="0" w:color="auto"/>
            </w:tcBorders>
            <w:vAlign w:val="center"/>
          </w:tcPr>
          <w:p w:rsidR="009D1E49" w:rsidRDefault="006C51B9">
            <w:pPr>
              <w:spacing w:line="240" w:lineRule="exact"/>
              <w:rPr>
                <w:rFonts w:ascii="仿宋_GB2312" w:eastAsia="仿宋_GB2312"/>
                <w:b/>
                <w:bCs/>
                <w:szCs w:val="21"/>
              </w:rPr>
            </w:pPr>
            <w:r>
              <w:rPr>
                <w:rFonts w:ascii="仿宋_GB2312" w:eastAsia="仿宋_GB2312" w:hint="eastAsia"/>
                <w:b/>
                <w:bCs/>
                <w:color w:val="FF0000"/>
                <w:sz w:val="32"/>
                <w:szCs w:val="32"/>
              </w:rPr>
              <w:t>*</w:t>
            </w:r>
            <w:r>
              <w:rPr>
                <w:rFonts w:ascii="仿宋_GB2312" w:eastAsia="仿宋_GB2312" w:hint="eastAsia"/>
                <w:b/>
                <w:bCs/>
                <w:szCs w:val="21"/>
              </w:rPr>
              <w:t>联系电话</w:t>
            </w:r>
          </w:p>
        </w:tc>
        <w:tc>
          <w:tcPr>
            <w:tcW w:w="178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spacing w:line="240" w:lineRule="exact"/>
              <w:rPr>
                <w:rFonts w:ascii="仿宋_GB2312" w:eastAsia="仿宋_GB2312"/>
                <w:szCs w:val="21"/>
              </w:rPr>
            </w:pPr>
          </w:p>
        </w:tc>
      </w:tr>
      <w:tr w:rsidR="009D1E49">
        <w:trPr>
          <w:trHeight w:hRule="exact" w:val="433"/>
        </w:trPr>
        <w:tc>
          <w:tcPr>
            <w:tcW w:w="8837" w:type="dxa"/>
            <w:gridSpan w:val="1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送</w:t>
            </w:r>
            <w:r>
              <w:rPr>
                <w:rFonts w:ascii="仿宋_GB2312" w:eastAsia="仿宋_GB2312"/>
                <w:b/>
                <w:bCs/>
                <w:szCs w:val="21"/>
              </w:rPr>
              <w:t xml:space="preserve">  </w:t>
            </w:r>
            <w:r>
              <w:rPr>
                <w:rFonts w:ascii="仿宋_GB2312" w:eastAsia="仿宋_GB2312" w:hint="eastAsia"/>
                <w:b/>
                <w:bCs/>
                <w:szCs w:val="21"/>
              </w:rPr>
              <w:t>审</w:t>
            </w:r>
            <w:r>
              <w:rPr>
                <w:rFonts w:ascii="仿宋_GB2312" w:eastAsia="仿宋_GB2312"/>
                <w:b/>
                <w:bCs/>
                <w:szCs w:val="21"/>
              </w:rPr>
              <w:t xml:space="preserve">  </w:t>
            </w:r>
            <w:r>
              <w:rPr>
                <w:rFonts w:ascii="仿宋_GB2312" w:eastAsia="仿宋_GB2312" w:hint="eastAsia"/>
                <w:b/>
                <w:bCs/>
                <w:szCs w:val="21"/>
              </w:rPr>
              <w:t>资</w:t>
            </w:r>
            <w:r>
              <w:rPr>
                <w:rFonts w:ascii="仿宋_GB2312" w:eastAsia="仿宋_GB2312"/>
                <w:b/>
                <w:bCs/>
                <w:szCs w:val="21"/>
              </w:rPr>
              <w:t xml:space="preserve">  </w:t>
            </w:r>
            <w:r>
              <w:rPr>
                <w:rFonts w:ascii="仿宋_GB2312" w:eastAsia="仿宋_GB2312" w:hint="eastAsia"/>
                <w:b/>
                <w:bCs/>
                <w:szCs w:val="21"/>
              </w:rPr>
              <w:t>料</w:t>
            </w:r>
          </w:p>
        </w:tc>
      </w:tr>
      <w:tr w:rsidR="009D1E49">
        <w:trPr>
          <w:trHeight w:hRule="exact" w:val="638"/>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序号</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资料名称</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b/>
                <w:bCs/>
                <w:szCs w:val="21"/>
              </w:rPr>
            </w:pPr>
            <w:r>
              <w:rPr>
                <w:rFonts w:ascii="仿宋_GB2312" w:eastAsia="仿宋_GB2312" w:hint="eastAsia"/>
                <w:b/>
                <w:bCs/>
                <w:szCs w:val="21"/>
              </w:rPr>
              <w:t>原件页数</w:t>
            </w: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b/>
                <w:bCs/>
                <w:szCs w:val="21"/>
              </w:rPr>
            </w:pPr>
            <w:r>
              <w:rPr>
                <w:rFonts w:ascii="仿宋_GB2312" w:eastAsia="仿宋_GB2312" w:hint="eastAsia"/>
                <w:b/>
                <w:bCs/>
                <w:szCs w:val="21"/>
              </w:rPr>
              <w:t>复印件页数</w:t>
            </w: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b/>
                <w:bCs/>
                <w:szCs w:val="21"/>
              </w:rPr>
            </w:pPr>
            <w:r>
              <w:rPr>
                <w:rFonts w:ascii="仿宋_GB2312" w:eastAsia="仿宋_GB2312" w:hint="eastAsia"/>
                <w:b/>
                <w:bCs/>
                <w:szCs w:val="21"/>
              </w:rPr>
              <w:t>备注（对仅有复印件的材料写明原件存放处）</w:t>
            </w:r>
          </w:p>
        </w:tc>
      </w:tr>
      <w:tr w:rsidR="009D1E49">
        <w:trPr>
          <w:trHeight w:hRule="exact" w:val="528"/>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
                <w:bCs/>
                <w:color w:val="FF0000"/>
                <w:sz w:val="32"/>
                <w:szCs w:val="32"/>
              </w:rPr>
              <w:t>*</w:t>
            </w:r>
            <w:r>
              <w:rPr>
                <w:rFonts w:ascii="仿宋_GB2312" w:eastAsia="仿宋_GB2312" w:hint="eastAsia"/>
                <w:bCs/>
                <w:szCs w:val="21"/>
              </w:rPr>
              <w:t>招投标文件（包括招标文件、招标清单、投标文件、中标通知书等）</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00"/>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2</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Cs/>
                <w:szCs w:val="21"/>
              </w:rPr>
            </w:pPr>
            <w:r>
              <w:rPr>
                <w:rFonts w:ascii="仿宋_GB2312" w:eastAsia="仿宋_GB2312" w:hint="eastAsia"/>
                <w:b/>
                <w:bCs/>
                <w:color w:val="FF0000"/>
                <w:sz w:val="32"/>
                <w:szCs w:val="32"/>
              </w:rPr>
              <w:t>*</w:t>
            </w:r>
            <w:r>
              <w:rPr>
                <w:rFonts w:ascii="仿宋_GB2312" w:eastAsia="仿宋_GB2312" w:hint="eastAsia"/>
                <w:bCs/>
                <w:szCs w:val="21"/>
              </w:rPr>
              <w:t>工程施工合同及补充协议</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05"/>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3</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Cs/>
                <w:szCs w:val="21"/>
              </w:rPr>
              <w:t>经批准的开工报告、工期延期联系单</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363"/>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4</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Cs/>
                <w:szCs w:val="21"/>
              </w:rPr>
              <w:t>隐蔽工程验收资料</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05"/>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5</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Cs/>
                <w:szCs w:val="21"/>
              </w:rPr>
            </w:pPr>
            <w:r>
              <w:rPr>
                <w:rFonts w:ascii="仿宋_GB2312" w:eastAsia="仿宋_GB2312" w:hint="eastAsia"/>
                <w:bCs/>
                <w:szCs w:val="21"/>
              </w:rPr>
              <w:t>工程节点、变更造价报审单</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520"/>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6</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
                <w:bCs/>
                <w:color w:val="FF0000"/>
                <w:sz w:val="32"/>
                <w:szCs w:val="32"/>
              </w:rPr>
              <w:t>*</w:t>
            </w:r>
            <w:r>
              <w:rPr>
                <w:rFonts w:ascii="仿宋_GB2312" w:eastAsia="仿宋_GB2312" w:hint="eastAsia"/>
                <w:bCs/>
                <w:szCs w:val="21"/>
              </w:rPr>
              <w:t>施工单位绘制、监理、建设单位签署的工程竣工图纸</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94"/>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7</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Cs/>
                <w:szCs w:val="21"/>
              </w:rPr>
            </w:pPr>
            <w:r>
              <w:rPr>
                <w:rFonts w:ascii="仿宋_GB2312" w:eastAsia="仿宋_GB2312" w:hint="eastAsia"/>
                <w:bCs/>
                <w:szCs w:val="21"/>
              </w:rPr>
              <w:t>设备采购、材料采购合同，暂估价材料（设备）等核价单，业主认可的材料价格明细资料</w:t>
            </w:r>
          </w:p>
          <w:p w:rsidR="009D1E49" w:rsidRDefault="009D1E49">
            <w:pPr>
              <w:spacing w:line="240" w:lineRule="exact"/>
              <w:rPr>
                <w:rFonts w:ascii="仿宋_GB2312" w:eastAsia="仿宋_GB2312"/>
                <w:szCs w:val="21"/>
              </w:rPr>
            </w:pP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33"/>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8</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szCs w:val="21"/>
              </w:rPr>
              <w:t>文明施工证明单</w:t>
            </w:r>
            <w:r>
              <w:rPr>
                <w:rFonts w:ascii="仿宋_GB2312" w:eastAsia="仿宋_GB2312"/>
                <w:szCs w:val="21"/>
              </w:rPr>
              <w:t>(</w:t>
            </w:r>
            <w:r>
              <w:rPr>
                <w:rFonts w:ascii="仿宋_GB2312" w:eastAsia="仿宋_GB2312" w:hint="eastAsia"/>
                <w:szCs w:val="21"/>
              </w:rPr>
              <w:t>原件</w:t>
            </w:r>
            <w:r>
              <w:rPr>
                <w:rFonts w:ascii="仿宋_GB2312" w:eastAsia="仿宋_GB2312"/>
                <w:szCs w:val="21"/>
              </w:rPr>
              <w:t>)</w:t>
            </w:r>
            <w:r>
              <w:rPr>
                <w:rFonts w:ascii="仿宋_GB2312" w:eastAsia="仿宋_GB2312" w:hint="eastAsia"/>
                <w:bCs/>
                <w:szCs w:val="21"/>
              </w:rPr>
              <w:t>施工单位取费手册</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530"/>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9</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Cs/>
                <w:szCs w:val="21"/>
              </w:rPr>
            </w:pPr>
            <w:r>
              <w:rPr>
                <w:rFonts w:ascii="仿宋_GB2312" w:eastAsia="仿宋_GB2312" w:hint="eastAsia"/>
                <w:b/>
                <w:bCs/>
                <w:color w:val="FF0000"/>
                <w:sz w:val="32"/>
                <w:szCs w:val="32"/>
              </w:rPr>
              <w:t>*</w:t>
            </w:r>
            <w:r>
              <w:rPr>
                <w:rFonts w:ascii="仿宋_GB2312" w:eastAsia="仿宋_GB2312" w:hint="eastAsia"/>
                <w:bCs/>
                <w:szCs w:val="21"/>
              </w:rPr>
              <w:t>设计变更、施工变更通知书、现场签证单</w:t>
            </w:r>
          </w:p>
          <w:p w:rsidR="009D1E49" w:rsidRDefault="006C51B9">
            <w:pPr>
              <w:spacing w:line="240" w:lineRule="exact"/>
              <w:rPr>
                <w:rFonts w:ascii="仿宋_GB2312" w:eastAsia="仿宋_GB2312"/>
                <w:szCs w:val="21"/>
              </w:rPr>
            </w:pPr>
            <w:r>
              <w:rPr>
                <w:rFonts w:ascii="仿宋_GB2312" w:eastAsia="仿宋_GB2312" w:hint="eastAsia"/>
                <w:bCs/>
                <w:szCs w:val="21"/>
              </w:rPr>
              <w:t>及有关会议纪要</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535"/>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10</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
                <w:bCs/>
                <w:color w:val="FF0000"/>
                <w:sz w:val="32"/>
                <w:szCs w:val="32"/>
              </w:rPr>
              <w:t>*</w:t>
            </w:r>
            <w:r>
              <w:rPr>
                <w:rFonts w:ascii="仿宋_GB2312" w:eastAsia="仿宋_GB2312" w:hint="eastAsia"/>
                <w:bCs/>
                <w:szCs w:val="21"/>
              </w:rPr>
              <w:t>报审的</w:t>
            </w:r>
            <w:r>
              <w:rPr>
                <w:rFonts w:ascii="仿宋_GB2312" w:eastAsia="仿宋_GB2312" w:hint="eastAsia"/>
                <w:szCs w:val="21"/>
              </w:rPr>
              <w:t>工程结算书、工程量计算书</w:t>
            </w:r>
          </w:p>
          <w:p w:rsidR="009D1E49" w:rsidRDefault="006C51B9">
            <w:pPr>
              <w:spacing w:line="240" w:lineRule="exact"/>
              <w:rPr>
                <w:rFonts w:ascii="仿宋_GB2312" w:eastAsia="仿宋_GB2312"/>
                <w:szCs w:val="21"/>
              </w:rPr>
            </w:pPr>
            <w:r>
              <w:rPr>
                <w:rFonts w:ascii="仿宋_GB2312" w:eastAsia="仿宋_GB2312"/>
                <w:szCs w:val="21"/>
              </w:rPr>
              <w:t>(</w:t>
            </w:r>
            <w:r>
              <w:rPr>
                <w:rFonts w:ascii="仿宋_GB2312" w:eastAsia="仿宋_GB2312" w:hint="eastAsia"/>
                <w:szCs w:val="21"/>
              </w:rPr>
              <w:t>两份</w:t>
            </w:r>
            <w:r>
              <w:rPr>
                <w:rFonts w:ascii="仿宋_GB2312" w:eastAsia="仿宋_GB2312"/>
                <w:szCs w:val="21"/>
              </w:rPr>
              <w:t>/</w:t>
            </w:r>
            <w:r>
              <w:rPr>
                <w:rFonts w:ascii="仿宋_GB2312" w:eastAsia="仿宋_GB2312" w:hint="eastAsia"/>
                <w:szCs w:val="21"/>
              </w:rPr>
              <w:t>报送单位盖章</w:t>
            </w:r>
            <w:r>
              <w:rPr>
                <w:rFonts w:ascii="仿宋_GB2312" w:eastAsia="仿宋_GB2312"/>
                <w:szCs w:val="21"/>
              </w:rPr>
              <w:t>)</w:t>
            </w:r>
          </w:p>
          <w:p w:rsidR="009D1E49" w:rsidRDefault="009D1E49">
            <w:pPr>
              <w:spacing w:line="240" w:lineRule="exact"/>
              <w:rPr>
                <w:rFonts w:ascii="仿宋_GB2312" w:eastAsia="仿宋_GB2312"/>
                <w:szCs w:val="21"/>
              </w:rPr>
            </w:pP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06"/>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11</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szCs w:val="21"/>
              </w:rPr>
              <w:t>经审定的施工组织设计或施工方案</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533"/>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12</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
                <w:bCs/>
                <w:color w:val="FF0000"/>
                <w:sz w:val="32"/>
                <w:szCs w:val="32"/>
              </w:rPr>
              <w:t>*</w:t>
            </w:r>
            <w:r>
              <w:rPr>
                <w:rFonts w:ascii="仿宋_GB2312" w:eastAsia="仿宋_GB2312" w:hint="eastAsia"/>
                <w:bCs/>
                <w:szCs w:val="21"/>
              </w:rPr>
              <w:t>工程竣工验收报告书</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330"/>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13</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hAnsi="宋体" w:cs="宋体"/>
                <w:szCs w:val="21"/>
              </w:rPr>
            </w:pPr>
            <w:r>
              <w:rPr>
                <w:rFonts w:ascii="仿宋_GB2312" w:eastAsia="仿宋_GB2312" w:hint="eastAsia"/>
                <w:szCs w:val="21"/>
              </w:rPr>
              <w:t>原始地貌标高抄测记录及地勘报告</w:t>
            </w:r>
          </w:p>
          <w:p w:rsidR="009D1E49" w:rsidRDefault="009D1E49">
            <w:pPr>
              <w:spacing w:line="240" w:lineRule="exact"/>
              <w:rPr>
                <w:rFonts w:ascii="仿宋_GB2312" w:eastAsia="仿宋_GB2312"/>
                <w:szCs w:val="21"/>
              </w:rPr>
            </w:pP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335"/>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14</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Cs/>
                <w:szCs w:val="21"/>
              </w:rPr>
              <w:t>钢筋抽样单</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05"/>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15</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pacing w:val="-6"/>
                <w:szCs w:val="21"/>
              </w:rPr>
            </w:pPr>
            <w:r>
              <w:rPr>
                <w:rFonts w:ascii="仿宋_GB2312" w:eastAsia="仿宋_GB2312" w:hint="eastAsia"/>
                <w:spacing w:val="-6"/>
                <w:szCs w:val="21"/>
              </w:rPr>
              <w:t>施工合同及招标清单中未完成或甩项的项目清单</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555"/>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16</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pacing w:val="-6"/>
                <w:szCs w:val="21"/>
              </w:rPr>
            </w:pPr>
            <w:r>
              <w:rPr>
                <w:rFonts w:ascii="仿宋_GB2312" w:eastAsia="仿宋_GB2312" w:hint="eastAsia"/>
                <w:b/>
                <w:bCs/>
                <w:color w:val="FF0000"/>
                <w:sz w:val="32"/>
                <w:szCs w:val="32"/>
              </w:rPr>
              <w:t>*</w:t>
            </w:r>
            <w:r>
              <w:rPr>
                <w:rFonts w:ascii="仿宋_GB2312" w:eastAsia="仿宋_GB2312" w:hint="eastAsia"/>
                <w:bCs/>
                <w:spacing w:val="-6"/>
                <w:szCs w:val="21"/>
              </w:rPr>
              <w:t>投标书、承包人编制的结算书电子版（软件格式）</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30"/>
        </w:trPr>
        <w:tc>
          <w:tcPr>
            <w:tcW w:w="44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17</w:t>
            </w:r>
          </w:p>
        </w:tc>
        <w:tc>
          <w:tcPr>
            <w:tcW w:w="4209" w:type="dxa"/>
            <w:gridSpan w:val="7"/>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Cs/>
                <w:szCs w:val="21"/>
              </w:rPr>
              <w:t>需提供的其他材料</w:t>
            </w:r>
          </w:p>
        </w:tc>
        <w:tc>
          <w:tcPr>
            <w:tcW w:w="968"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22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995"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cantSplit/>
          <w:trHeight w:val="410"/>
        </w:trPr>
        <w:tc>
          <w:tcPr>
            <w:tcW w:w="8837" w:type="dxa"/>
            <w:gridSpan w:val="1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送审单位（部门）声明：我单位已对该工程结算资料进行了审核，相关资料真实完整。</w:t>
            </w:r>
          </w:p>
        </w:tc>
      </w:tr>
      <w:tr w:rsidR="009D1E49">
        <w:trPr>
          <w:cantSplit/>
          <w:trHeight w:val="428"/>
        </w:trPr>
        <w:tc>
          <w:tcPr>
            <w:tcW w:w="2294"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szCs w:val="21"/>
              </w:rPr>
              <w:t>送审单位（施工单位）</w:t>
            </w:r>
          </w:p>
          <w:p w:rsidR="009D1E49" w:rsidRDefault="006C51B9">
            <w:pPr>
              <w:spacing w:line="240" w:lineRule="exact"/>
              <w:ind w:firstLineChars="100" w:firstLine="210"/>
              <w:rPr>
                <w:rFonts w:ascii="仿宋_GB2312" w:eastAsia="仿宋_GB2312"/>
                <w:szCs w:val="21"/>
              </w:rPr>
            </w:pPr>
            <w:r>
              <w:rPr>
                <w:rFonts w:ascii="仿宋_GB2312" w:eastAsia="仿宋_GB2312" w:hint="eastAsia"/>
                <w:szCs w:val="21"/>
              </w:rPr>
              <w:t>负责人签字、盖章</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9D1E49" w:rsidRDefault="009D1E49">
            <w:pPr>
              <w:rPr>
                <w:rFonts w:ascii="仿宋_GB2312" w:eastAsia="仿宋_GB2312"/>
                <w:szCs w:val="21"/>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9D1E49" w:rsidRDefault="006C51B9">
            <w:pPr>
              <w:rPr>
                <w:rFonts w:ascii="仿宋_GB2312" w:eastAsia="仿宋_GB2312"/>
                <w:szCs w:val="21"/>
              </w:rPr>
            </w:pPr>
            <w:r>
              <w:rPr>
                <w:rFonts w:ascii="仿宋_GB2312" w:eastAsia="仿宋_GB2312" w:hint="eastAsia"/>
                <w:szCs w:val="21"/>
              </w:rPr>
              <w:t>送审人签字</w:t>
            </w:r>
          </w:p>
        </w:tc>
        <w:tc>
          <w:tcPr>
            <w:tcW w:w="1224" w:type="dxa"/>
            <w:gridSpan w:val="2"/>
            <w:tcBorders>
              <w:top w:val="single" w:sz="4" w:space="0" w:color="auto"/>
              <w:left w:val="single" w:sz="4" w:space="0" w:color="auto"/>
              <w:bottom w:val="single" w:sz="4" w:space="0" w:color="auto"/>
              <w:right w:val="single" w:sz="4" w:space="0" w:color="auto"/>
            </w:tcBorders>
            <w:vAlign w:val="center"/>
          </w:tcPr>
          <w:p w:rsidR="009D1E49" w:rsidRDefault="009D1E49">
            <w:pPr>
              <w:rPr>
                <w:rFonts w:ascii="仿宋_GB2312" w:eastAsia="仿宋_GB2312"/>
                <w:szCs w:val="21"/>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9D1E49" w:rsidRDefault="006C51B9">
            <w:pPr>
              <w:rPr>
                <w:rFonts w:ascii="仿宋_GB2312" w:eastAsia="仿宋_GB2312"/>
                <w:szCs w:val="21"/>
              </w:rPr>
            </w:pPr>
            <w:r>
              <w:rPr>
                <w:rFonts w:ascii="仿宋_GB2312" w:eastAsia="仿宋_GB2312" w:hint="eastAsia"/>
                <w:szCs w:val="21"/>
              </w:rPr>
              <w:t>送审时间</w:t>
            </w:r>
          </w:p>
        </w:tc>
        <w:tc>
          <w:tcPr>
            <w:tcW w:w="946" w:type="dxa"/>
            <w:tcBorders>
              <w:top w:val="single" w:sz="4" w:space="0" w:color="auto"/>
              <w:left w:val="single" w:sz="4" w:space="0" w:color="auto"/>
              <w:bottom w:val="single" w:sz="4" w:space="0" w:color="auto"/>
              <w:right w:val="single" w:sz="4" w:space="0" w:color="auto"/>
            </w:tcBorders>
            <w:vAlign w:val="center"/>
          </w:tcPr>
          <w:p w:rsidR="009D1E49" w:rsidRDefault="009D1E49">
            <w:pPr>
              <w:rPr>
                <w:rFonts w:ascii="仿宋_GB2312" w:eastAsia="仿宋_GB2312"/>
                <w:szCs w:val="21"/>
              </w:rPr>
            </w:pPr>
          </w:p>
        </w:tc>
      </w:tr>
      <w:tr w:rsidR="009D1E49">
        <w:trPr>
          <w:cantSplit/>
          <w:trHeight w:val="431"/>
        </w:trPr>
        <w:tc>
          <w:tcPr>
            <w:tcW w:w="2294"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管理部门接收人签字</w:t>
            </w:r>
          </w:p>
        </w:tc>
        <w:tc>
          <w:tcPr>
            <w:tcW w:w="1924" w:type="dxa"/>
            <w:gridSpan w:val="4"/>
            <w:tcBorders>
              <w:top w:val="single" w:sz="4" w:space="0" w:color="auto"/>
              <w:left w:val="single" w:sz="4" w:space="0" w:color="auto"/>
              <w:bottom w:val="single" w:sz="4" w:space="0" w:color="auto"/>
              <w:right w:val="single" w:sz="4" w:space="0" w:color="auto"/>
            </w:tcBorders>
            <w:vAlign w:val="center"/>
          </w:tcPr>
          <w:p w:rsidR="009D1E49" w:rsidRDefault="009D1E49">
            <w:pPr>
              <w:rPr>
                <w:rFonts w:ascii="仿宋_GB2312" w:eastAsia="仿宋_GB2312"/>
                <w:szCs w:val="21"/>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9D1E49" w:rsidRDefault="006C51B9">
            <w:pPr>
              <w:rPr>
                <w:rFonts w:ascii="仿宋_GB2312" w:eastAsia="仿宋_GB2312"/>
                <w:szCs w:val="21"/>
              </w:rPr>
            </w:pPr>
            <w:r>
              <w:rPr>
                <w:rFonts w:ascii="仿宋_GB2312" w:eastAsia="仿宋_GB2312" w:hint="eastAsia"/>
                <w:szCs w:val="21"/>
              </w:rPr>
              <w:t>接收时间</w:t>
            </w:r>
          </w:p>
        </w:tc>
        <w:tc>
          <w:tcPr>
            <w:tcW w:w="3219" w:type="dxa"/>
            <w:gridSpan w:val="5"/>
            <w:tcBorders>
              <w:top w:val="single" w:sz="4" w:space="0" w:color="auto"/>
              <w:left w:val="single" w:sz="4" w:space="0" w:color="auto"/>
              <w:bottom w:val="single" w:sz="4" w:space="0" w:color="auto"/>
              <w:right w:val="single" w:sz="4" w:space="0" w:color="auto"/>
            </w:tcBorders>
            <w:vAlign w:val="center"/>
          </w:tcPr>
          <w:p w:rsidR="009D1E49" w:rsidRDefault="009D1E49">
            <w:pPr>
              <w:rPr>
                <w:rFonts w:ascii="仿宋_GB2312" w:eastAsia="仿宋_GB2312"/>
                <w:szCs w:val="21"/>
              </w:rPr>
            </w:pPr>
          </w:p>
        </w:tc>
      </w:tr>
    </w:tbl>
    <w:p w:rsidR="009D1E49" w:rsidRDefault="006C51B9">
      <w:pPr>
        <w:spacing w:line="440" w:lineRule="exact"/>
        <w:rPr>
          <w:rFonts w:ascii="黑体" w:eastAsia="黑体"/>
          <w:sz w:val="28"/>
          <w:szCs w:val="28"/>
        </w:rPr>
      </w:pPr>
      <w:r>
        <w:rPr>
          <w:rFonts w:ascii="黑体" w:eastAsia="黑体" w:hint="eastAsia"/>
          <w:szCs w:val="21"/>
        </w:rPr>
        <w:t>注：带“</w:t>
      </w:r>
      <w:r>
        <w:rPr>
          <w:rFonts w:ascii="仿宋_GB2312" w:eastAsia="仿宋_GB2312" w:hint="eastAsia"/>
          <w:b/>
          <w:bCs/>
          <w:color w:val="FF0000"/>
          <w:sz w:val="28"/>
          <w:szCs w:val="28"/>
        </w:rPr>
        <w:t>*</w:t>
      </w:r>
      <w:r>
        <w:rPr>
          <w:rFonts w:ascii="黑体" w:eastAsia="黑体" w:hint="eastAsia"/>
          <w:szCs w:val="21"/>
        </w:rPr>
        <w:t>”必填</w:t>
      </w:r>
      <w:r>
        <w:rPr>
          <w:rFonts w:ascii="黑体" w:eastAsia="黑体" w:hint="eastAsia"/>
          <w:sz w:val="28"/>
          <w:szCs w:val="28"/>
        </w:rPr>
        <w:t>。</w:t>
      </w:r>
    </w:p>
    <w:p w:rsidR="009D1E49" w:rsidRDefault="006C51B9">
      <w:pPr>
        <w:spacing w:line="44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2</w:t>
      </w:r>
    </w:p>
    <w:p w:rsidR="009D1E49" w:rsidRDefault="009D1E49">
      <w:pPr>
        <w:spacing w:line="440" w:lineRule="exact"/>
        <w:rPr>
          <w:rFonts w:ascii="黑体" w:eastAsia="黑体"/>
          <w:sz w:val="32"/>
          <w:szCs w:val="32"/>
        </w:rPr>
      </w:pPr>
    </w:p>
    <w:p w:rsidR="009D1E49" w:rsidRDefault="006C51B9">
      <w:pPr>
        <w:spacing w:line="440" w:lineRule="exact"/>
        <w:rPr>
          <w:rFonts w:ascii="方正小标宋简体" w:eastAsia="方正小标宋简体" w:hAnsi="宋体"/>
          <w:bCs/>
          <w:sz w:val="44"/>
          <w:szCs w:val="44"/>
        </w:rPr>
      </w:pPr>
      <w:r>
        <w:rPr>
          <w:rFonts w:ascii="方正小标宋简体" w:eastAsia="方正小标宋简体" w:hAnsi="宋体" w:hint="eastAsia"/>
          <w:bCs/>
          <w:sz w:val="44"/>
          <w:szCs w:val="44"/>
        </w:rPr>
        <w:t>江苏财会职业学院建设工程结算审计承诺书</w:t>
      </w:r>
    </w:p>
    <w:tbl>
      <w:tblPr>
        <w:tblpPr w:leftFromText="180" w:rightFromText="180" w:vertAnchor="text" w:horzAnchor="margin" w:tblpY="329"/>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277"/>
        <w:gridCol w:w="3549"/>
        <w:gridCol w:w="1366"/>
        <w:gridCol w:w="2068"/>
      </w:tblGrid>
      <w:tr w:rsidR="009D1E49">
        <w:trPr>
          <w:trHeight w:val="458"/>
        </w:trPr>
        <w:tc>
          <w:tcPr>
            <w:tcW w:w="1737" w:type="dxa"/>
            <w:gridSpan w:val="2"/>
            <w:vAlign w:val="center"/>
          </w:tcPr>
          <w:p w:rsidR="009D1E49" w:rsidRDefault="006C51B9">
            <w:pPr>
              <w:jc w:val="center"/>
              <w:rPr>
                <w:rFonts w:ascii="仿宋_GB2312" w:eastAsia="仿宋_GB2312"/>
                <w:b/>
                <w:bCs/>
                <w:szCs w:val="21"/>
              </w:rPr>
            </w:pPr>
            <w:r>
              <w:rPr>
                <w:rFonts w:ascii="仿宋_GB2312" w:eastAsia="仿宋_GB2312" w:hint="eastAsia"/>
                <w:b/>
                <w:bCs/>
                <w:szCs w:val="21"/>
              </w:rPr>
              <w:t>工程名称</w:t>
            </w:r>
          </w:p>
        </w:tc>
        <w:tc>
          <w:tcPr>
            <w:tcW w:w="3549" w:type="dxa"/>
            <w:vAlign w:val="center"/>
          </w:tcPr>
          <w:p w:rsidR="009D1E49" w:rsidRDefault="009D1E49">
            <w:pPr>
              <w:jc w:val="center"/>
              <w:rPr>
                <w:rFonts w:ascii="仿宋_GB2312" w:eastAsia="仿宋_GB2312"/>
                <w:b/>
                <w:bCs/>
                <w:szCs w:val="21"/>
              </w:rPr>
            </w:pPr>
          </w:p>
        </w:tc>
        <w:tc>
          <w:tcPr>
            <w:tcW w:w="1366" w:type="dxa"/>
            <w:vAlign w:val="center"/>
          </w:tcPr>
          <w:p w:rsidR="009D1E49" w:rsidRDefault="006C51B9">
            <w:pPr>
              <w:jc w:val="center"/>
              <w:rPr>
                <w:rFonts w:ascii="仿宋_GB2312" w:eastAsia="仿宋_GB2312"/>
                <w:b/>
                <w:bCs/>
                <w:szCs w:val="21"/>
              </w:rPr>
            </w:pPr>
            <w:r>
              <w:rPr>
                <w:rFonts w:ascii="仿宋_GB2312" w:eastAsia="仿宋_GB2312" w:hint="eastAsia"/>
                <w:b/>
                <w:bCs/>
                <w:szCs w:val="21"/>
              </w:rPr>
              <w:t>合同编号</w:t>
            </w:r>
          </w:p>
        </w:tc>
        <w:tc>
          <w:tcPr>
            <w:tcW w:w="2068" w:type="dxa"/>
            <w:vAlign w:val="center"/>
          </w:tcPr>
          <w:p w:rsidR="009D1E49" w:rsidRDefault="009D1E49">
            <w:pPr>
              <w:jc w:val="center"/>
              <w:rPr>
                <w:rFonts w:ascii="仿宋_GB2312" w:eastAsia="仿宋_GB2312"/>
                <w:b/>
                <w:bCs/>
                <w:szCs w:val="21"/>
              </w:rPr>
            </w:pPr>
          </w:p>
        </w:tc>
      </w:tr>
      <w:tr w:rsidR="009D1E49">
        <w:trPr>
          <w:trHeight w:val="467"/>
        </w:trPr>
        <w:tc>
          <w:tcPr>
            <w:tcW w:w="1737" w:type="dxa"/>
            <w:gridSpan w:val="2"/>
            <w:vAlign w:val="center"/>
          </w:tcPr>
          <w:p w:rsidR="009D1E49" w:rsidRDefault="006C51B9">
            <w:pPr>
              <w:jc w:val="center"/>
              <w:rPr>
                <w:rFonts w:ascii="仿宋_GB2312" w:eastAsia="仿宋_GB2312"/>
                <w:b/>
                <w:bCs/>
                <w:szCs w:val="21"/>
              </w:rPr>
            </w:pPr>
            <w:r>
              <w:rPr>
                <w:rFonts w:ascii="仿宋_GB2312" w:eastAsia="仿宋_GB2312" w:hint="eastAsia"/>
                <w:b/>
                <w:bCs/>
                <w:szCs w:val="21"/>
              </w:rPr>
              <w:t>承包单位</w:t>
            </w:r>
          </w:p>
        </w:tc>
        <w:tc>
          <w:tcPr>
            <w:tcW w:w="3549" w:type="dxa"/>
            <w:vAlign w:val="center"/>
          </w:tcPr>
          <w:p w:rsidR="009D1E49" w:rsidRDefault="009D1E49">
            <w:pPr>
              <w:jc w:val="center"/>
              <w:rPr>
                <w:rFonts w:ascii="仿宋_GB2312" w:eastAsia="仿宋_GB2312"/>
                <w:b/>
                <w:bCs/>
                <w:szCs w:val="21"/>
              </w:rPr>
            </w:pPr>
          </w:p>
        </w:tc>
        <w:tc>
          <w:tcPr>
            <w:tcW w:w="1366" w:type="dxa"/>
            <w:vAlign w:val="center"/>
          </w:tcPr>
          <w:p w:rsidR="009D1E49" w:rsidRDefault="006C51B9">
            <w:pPr>
              <w:jc w:val="center"/>
              <w:rPr>
                <w:rFonts w:ascii="仿宋_GB2312" w:eastAsia="仿宋_GB2312"/>
                <w:b/>
                <w:bCs/>
                <w:szCs w:val="21"/>
              </w:rPr>
            </w:pPr>
            <w:r>
              <w:rPr>
                <w:rFonts w:ascii="仿宋_GB2312" w:eastAsia="仿宋_GB2312" w:hint="eastAsia"/>
                <w:b/>
                <w:bCs/>
                <w:szCs w:val="21"/>
              </w:rPr>
              <w:t>送审金额</w:t>
            </w:r>
          </w:p>
        </w:tc>
        <w:tc>
          <w:tcPr>
            <w:tcW w:w="2068" w:type="dxa"/>
            <w:vAlign w:val="center"/>
          </w:tcPr>
          <w:p w:rsidR="009D1E49" w:rsidRDefault="009D1E49">
            <w:pPr>
              <w:jc w:val="center"/>
              <w:rPr>
                <w:rFonts w:ascii="仿宋_GB2312" w:eastAsia="仿宋_GB2312"/>
                <w:b/>
                <w:bCs/>
                <w:szCs w:val="21"/>
              </w:rPr>
            </w:pPr>
          </w:p>
        </w:tc>
      </w:tr>
      <w:tr w:rsidR="009D1E49">
        <w:trPr>
          <w:trHeight w:val="10664"/>
        </w:trPr>
        <w:tc>
          <w:tcPr>
            <w:tcW w:w="460" w:type="dxa"/>
            <w:vAlign w:val="center"/>
          </w:tcPr>
          <w:p w:rsidR="009D1E49" w:rsidRDefault="006C51B9">
            <w:pPr>
              <w:jc w:val="center"/>
              <w:rPr>
                <w:rFonts w:ascii="仿宋_GB2312" w:eastAsia="仿宋_GB2312"/>
                <w:b/>
                <w:bCs/>
                <w:szCs w:val="21"/>
              </w:rPr>
            </w:pPr>
            <w:r>
              <w:rPr>
                <w:rFonts w:ascii="仿宋_GB2312" w:eastAsia="仿宋_GB2312" w:hint="eastAsia"/>
                <w:b/>
                <w:bCs/>
                <w:szCs w:val="21"/>
              </w:rPr>
              <w:t>承包单位</w:t>
            </w:r>
          </w:p>
          <w:p w:rsidR="009D1E49" w:rsidRDefault="006C51B9">
            <w:pPr>
              <w:jc w:val="center"/>
              <w:rPr>
                <w:rFonts w:ascii="仿宋_GB2312" w:eastAsia="仿宋_GB2312"/>
                <w:b/>
                <w:szCs w:val="21"/>
              </w:rPr>
            </w:pPr>
            <w:r>
              <w:rPr>
                <w:rFonts w:ascii="仿宋_GB2312" w:eastAsia="仿宋_GB2312" w:hint="eastAsia"/>
                <w:b/>
                <w:bCs/>
                <w:szCs w:val="21"/>
              </w:rPr>
              <w:t>承诺</w:t>
            </w:r>
          </w:p>
          <w:p w:rsidR="009D1E49" w:rsidRDefault="009D1E49">
            <w:pPr>
              <w:rPr>
                <w:rFonts w:ascii="仿宋_GB2312" w:eastAsia="仿宋_GB2312"/>
                <w:b/>
                <w:szCs w:val="21"/>
              </w:rPr>
            </w:pPr>
          </w:p>
          <w:p w:rsidR="009D1E49" w:rsidRDefault="009D1E49">
            <w:pPr>
              <w:rPr>
                <w:rFonts w:ascii="仿宋_GB2312" w:eastAsia="仿宋_GB2312"/>
                <w:b/>
                <w:szCs w:val="21"/>
              </w:rPr>
            </w:pPr>
          </w:p>
          <w:p w:rsidR="009D1E49" w:rsidRDefault="009D1E49">
            <w:pPr>
              <w:rPr>
                <w:rFonts w:ascii="仿宋_GB2312" w:eastAsia="仿宋_GB2312"/>
                <w:b/>
                <w:szCs w:val="21"/>
              </w:rPr>
            </w:pPr>
          </w:p>
          <w:p w:rsidR="009D1E49" w:rsidRDefault="009D1E49">
            <w:pPr>
              <w:rPr>
                <w:rFonts w:ascii="仿宋_GB2312" w:eastAsia="仿宋_GB2312"/>
                <w:b/>
                <w:szCs w:val="21"/>
              </w:rPr>
            </w:pPr>
          </w:p>
        </w:tc>
        <w:tc>
          <w:tcPr>
            <w:tcW w:w="8260" w:type="dxa"/>
            <w:gridSpan w:val="4"/>
          </w:tcPr>
          <w:p w:rsidR="009D1E49" w:rsidRDefault="009D1E49">
            <w:pPr>
              <w:spacing w:line="460" w:lineRule="exact"/>
              <w:ind w:firstLineChars="200" w:firstLine="420"/>
              <w:rPr>
                <w:rFonts w:ascii="仿宋_GB2312" w:eastAsia="仿宋_GB2312" w:hAnsi="宋体"/>
                <w:szCs w:val="21"/>
              </w:rPr>
            </w:pPr>
          </w:p>
          <w:p w:rsidR="009D1E49" w:rsidRDefault="006C51B9">
            <w:pPr>
              <w:spacing w:line="460" w:lineRule="exact"/>
              <w:rPr>
                <w:rFonts w:ascii="仿宋_GB2312" w:eastAsia="仿宋_GB2312" w:hAnsi="宋体"/>
                <w:szCs w:val="21"/>
              </w:rPr>
            </w:pPr>
            <w:r>
              <w:rPr>
                <w:rFonts w:ascii="仿宋_GB2312" w:eastAsia="仿宋_GB2312" w:hAnsi="宋体" w:hint="eastAsia"/>
                <w:szCs w:val="21"/>
              </w:rPr>
              <w:t>我单位对报送的工程结算资料作以下承诺：</w:t>
            </w:r>
          </w:p>
          <w:p w:rsidR="009D1E49" w:rsidRDefault="006C51B9">
            <w:pPr>
              <w:spacing w:line="460" w:lineRule="exact"/>
              <w:ind w:firstLineChars="200" w:firstLine="420"/>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、所报送资料真实、完整、准确，审计过程中不再补充资料；</w:t>
            </w:r>
          </w:p>
          <w:p w:rsidR="009D1E49" w:rsidRDefault="006C51B9">
            <w:pPr>
              <w:spacing w:line="460" w:lineRule="exact"/>
              <w:ind w:firstLineChars="200" w:firstLine="420"/>
              <w:rPr>
                <w:rFonts w:ascii="仿宋_GB2312" w:eastAsia="仿宋_GB2312" w:hAnsi="宋体"/>
                <w:szCs w:val="21"/>
              </w:rPr>
            </w:pPr>
            <w:r>
              <w:rPr>
                <w:rFonts w:ascii="仿宋_GB2312" w:eastAsia="仿宋_GB2312" w:hAnsi="宋体"/>
                <w:szCs w:val="21"/>
              </w:rPr>
              <w:t>2</w:t>
            </w:r>
            <w:r>
              <w:rPr>
                <w:rFonts w:ascii="仿宋_GB2312" w:eastAsia="仿宋_GB2312" w:hAnsi="宋体" w:hint="eastAsia"/>
                <w:szCs w:val="21"/>
              </w:rPr>
              <w:t>、所报工程结算已扣除甲供材料款、约定的下浮金额及水电费；</w:t>
            </w:r>
          </w:p>
          <w:p w:rsidR="009D1E49" w:rsidRDefault="006C51B9">
            <w:pPr>
              <w:spacing w:line="460" w:lineRule="exact"/>
              <w:ind w:firstLineChars="200" w:firstLine="420"/>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、我单位积极配合审计，收到初审结果后，十日内以书面形式反馈意见，逾期不反馈意见视为同意初审结果；</w:t>
            </w:r>
          </w:p>
          <w:p w:rsidR="009D1E49" w:rsidRDefault="006C51B9">
            <w:pPr>
              <w:widowControl/>
              <w:spacing w:line="560" w:lineRule="exact"/>
              <w:ind w:firstLineChars="200" w:firstLine="420"/>
              <w:rPr>
                <w:rFonts w:ascii="仿宋_GB2312" w:eastAsia="仿宋_GB2312" w:hAnsi="宋体" w:cs="宋体"/>
                <w:bCs/>
                <w:color w:val="000000"/>
                <w:kern w:val="0"/>
                <w:szCs w:val="21"/>
              </w:rPr>
            </w:pPr>
            <w:r>
              <w:rPr>
                <w:rFonts w:ascii="仿宋_GB2312" w:eastAsia="仿宋_GB2312" w:hAnsi="宋体"/>
                <w:szCs w:val="21"/>
              </w:rPr>
              <w:t>4</w:t>
            </w:r>
            <w:r>
              <w:rPr>
                <w:rFonts w:ascii="仿宋_GB2312" w:eastAsia="仿宋_GB2312" w:hAnsi="宋体" w:hint="eastAsia"/>
                <w:szCs w:val="21"/>
              </w:rPr>
              <w:t>、所报工程结算价款基本属实，没有高估冒算的情况。</w:t>
            </w:r>
            <w:r>
              <w:rPr>
                <w:rFonts w:ascii="仿宋_GB2312" w:eastAsia="仿宋_GB2312" w:hAnsi="宋体" w:cs="宋体" w:hint="eastAsia"/>
                <w:bCs/>
                <w:color w:val="000000"/>
                <w:kern w:val="0"/>
                <w:szCs w:val="21"/>
              </w:rPr>
              <w:t>（一）单项工程核减率（</w:t>
            </w:r>
            <w:r>
              <w:rPr>
                <w:rFonts w:ascii="仿宋_GB2312" w:eastAsia="仿宋_GB2312" w:hint="eastAsia"/>
                <w:color w:val="000000"/>
                <w:szCs w:val="21"/>
              </w:rPr>
              <w:t>核减率按审计最终核定额与我单位申报的结算额之间的差额计算，</w:t>
            </w:r>
            <w:r>
              <w:rPr>
                <w:rFonts w:ascii="仿宋_GB2312" w:eastAsia="仿宋_GB2312" w:hAnsi="宋体" w:cs="宋体" w:hint="eastAsia"/>
                <w:bCs/>
                <w:color w:val="000000"/>
                <w:kern w:val="0"/>
                <w:szCs w:val="21"/>
              </w:rPr>
              <w:t>下同）超过</w:t>
            </w:r>
            <w:r>
              <w:rPr>
                <w:rFonts w:ascii="仿宋_GB2312" w:eastAsia="仿宋_GB2312" w:hAnsi="宋体" w:cs="宋体"/>
                <w:bCs/>
                <w:color w:val="000000"/>
                <w:kern w:val="0"/>
                <w:szCs w:val="21"/>
              </w:rPr>
              <w:t>10%</w:t>
            </w:r>
            <w:r>
              <w:rPr>
                <w:rFonts w:ascii="仿宋_GB2312" w:eastAsia="仿宋_GB2312" w:hAnsi="宋体" w:cs="宋体" w:hint="eastAsia"/>
                <w:bCs/>
                <w:color w:val="000000"/>
                <w:kern w:val="0"/>
                <w:szCs w:val="21"/>
              </w:rPr>
              <w:t>的，其审计费用全部由我单位承担，并由建设单位从施工单位工程款中扣除（下同）；（二）单项工程核减率在</w:t>
            </w:r>
            <w:r>
              <w:rPr>
                <w:rFonts w:ascii="仿宋_GB2312" w:eastAsia="仿宋_GB2312" w:hAnsi="宋体" w:cs="宋体"/>
                <w:bCs/>
                <w:color w:val="000000"/>
                <w:kern w:val="0"/>
                <w:szCs w:val="21"/>
              </w:rPr>
              <w:t>8%</w:t>
            </w:r>
            <w:r>
              <w:rPr>
                <w:rFonts w:ascii="仿宋_GB2312" w:eastAsia="仿宋_GB2312" w:hAnsi="宋体" w:cs="宋体"/>
                <w:bCs/>
                <w:color w:val="000000"/>
                <w:kern w:val="0"/>
                <w:szCs w:val="21"/>
              </w:rPr>
              <w:t>—</w:t>
            </w:r>
            <w:r>
              <w:rPr>
                <w:rFonts w:ascii="仿宋_GB2312" w:eastAsia="仿宋_GB2312" w:hAnsi="宋体" w:cs="宋体"/>
                <w:bCs/>
                <w:color w:val="000000"/>
                <w:kern w:val="0"/>
                <w:szCs w:val="21"/>
              </w:rPr>
              <w:t>10%</w:t>
            </w:r>
            <w:r>
              <w:rPr>
                <w:rFonts w:ascii="仿宋_GB2312" w:eastAsia="仿宋_GB2312" w:hAnsi="宋体" w:cs="宋体" w:hint="eastAsia"/>
                <w:bCs/>
                <w:color w:val="000000"/>
                <w:kern w:val="0"/>
                <w:szCs w:val="21"/>
              </w:rPr>
              <w:t>（含</w:t>
            </w:r>
            <w:r>
              <w:rPr>
                <w:rFonts w:ascii="仿宋_GB2312" w:eastAsia="仿宋_GB2312" w:hAnsi="宋体" w:cs="宋体"/>
                <w:bCs/>
                <w:color w:val="000000"/>
                <w:kern w:val="0"/>
                <w:szCs w:val="21"/>
              </w:rPr>
              <w:t>10%</w:t>
            </w:r>
            <w:r>
              <w:rPr>
                <w:rFonts w:ascii="仿宋_GB2312" w:eastAsia="仿宋_GB2312" w:hAnsi="宋体" w:cs="宋体" w:hint="eastAsia"/>
                <w:bCs/>
                <w:color w:val="000000"/>
                <w:kern w:val="0"/>
                <w:szCs w:val="21"/>
              </w:rPr>
              <w:t>）之间的，其审计费用由建设单位承担</w:t>
            </w:r>
            <w:r>
              <w:rPr>
                <w:rFonts w:ascii="仿宋_GB2312" w:eastAsia="仿宋_GB2312" w:hAnsi="宋体" w:cs="宋体"/>
                <w:bCs/>
                <w:color w:val="000000"/>
                <w:kern w:val="0"/>
                <w:szCs w:val="21"/>
              </w:rPr>
              <w:t>20%</w:t>
            </w:r>
            <w:r>
              <w:rPr>
                <w:rFonts w:ascii="仿宋_GB2312" w:eastAsia="仿宋_GB2312" w:hAnsi="宋体" w:cs="宋体" w:hint="eastAsia"/>
                <w:bCs/>
                <w:color w:val="000000"/>
                <w:kern w:val="0"/>
                <w:szCs w:val="21"/>
              </w:rPr>
              <w:t>，我单位承担</w:t>
            </w:r>
            <w:r>
              <w:rPr>
                <w:rFonts w:ascii="仿宋_GB2312" w:eastAsia="仿宋_GB2312" w:hAnsi="宋体" w:cs="宋体"/>
                <w:bCs/>
                <w:color w:val="000000"/>
                <w:kern w:val="0"/>
                <w:szCs w:val="21"/>
              </w:rPr>
              <w:t>80%</w:t>
            </w:r>
            <w:r>
              <w:rPr>
                <w:rFonts w:ascii="仿宋_GB2312" w:eastAsia="仿宋_GB2312" w:hAnsi="宋体" w:cs="宋体" w:hint="eastAsia"/>
                <w:bCs/>
                <w:color w:val="000000"/>
                <w:kern w:val="0"/>
                <w:szCs w:val="21"/>
              </w:rPr>
              <w:t>；（三）单项工程核减率在</w:t>
            </w:r>
            <w:r>
              <w:rPr>
                <w:rFonts w:ascii="仿宋_GB2312" w:eastAsia="仿宋_GB2312" w:hAnsi="宋体" w:cs="宋体"/>
                <w:bCs/>
                <w:color w:val="000000"/>
                <w:kern w:val="0"/>
                <w:szCs w:val="21"/>
              </w:rPr>
              <w:t>5%</w:t>
            </w:r>
            <w:r>
              <w:rPr>
                <w:rFonts w:ascii="仿宋_GB2312" w:eastAsia="仿宋_GB2312" w:hAnsi="宋体" w:cs="宋体"/>
                <w:bCs/>
                <w:color w:val="000000"/>
                <w:kern w:val="0"/>
                <w:szCs w:val="21"/>
              </w:rPr>
              <w:t>—</w:t>
            </w:r>
            <w:r>
              <w:rPr>
                <w:rFonts w:ascii="仿宋_GB2312" w:eastAsia="仿宋_GB2312" w:hAnsi="宋体" w:cs="宋体"/>
                <w:bCs/>
                <w:color w:val="000000"/>
                <w:kern w:val="0"/>
                <w:szCs w:val="21"/>
              </w:rPr>
              <w:t>8%</w:t>
            </w:r>
            <w:r>
              <w:rPr>
                <w:rFonts w:ascii="仿宋_GB2312" w:eastAsia="仿宋_GB2312" w:hAnsi="宋体" w:cs="宋体" w:hint="eastAsia"/>
                <w:bCs/>
                <w:color w:val="000000"/>
                <w:kern w:val="0"/>
                <w:szCs w:val="21"/>
              </w:rPr>
              <w:t>（含</w:t>
            </w:r>
            <w:r>
              <w:rPr>
                <w:rFonts w:ascii="仿宋_GB2312" w:eastAsia="仿宋_GB2312" w:hAnsi="宋体" w:cs="宋体"/>
                <w:bCs/>
                <w:color w:val="000000"/>
                <w:kern w:val="0"/>
                <w:szCs w:val="21"/>
              </w:rPr>
              <w:t>8%</w:t>
            </w:r>
            <w:r>
              <w:rPr>
                <w:rFonts w:ascii="仿宋_GB2312" w:eastAsia="仿宋_GB2312" w:hAnsi="宋体" w:cs="宋体" w:hint="eastAsia"/>
                <w:bCs/>
                <w:color w:val="000000"/>
                <w:kern w:val="0"/>
                <w:szCs w:val="21"/>
              </w:rPr>
              <w:t>）之间的，其审计费用由我单位承担</w:t>
            </w:r>
            <w:r>
              <w:rPr>
                <w:rFonts w:ascii="仿宋_GB2312" w:eastAsia="仿宋_GB2312" w:hAnsi="宋体" w:cs="宋体"/>
                <w:bCs/>
                <w:color w:val="000000"/>
                <w:kern w:val="0"/>
                <w:szCs w:val="21"/>
              </w:rPr>
              <w:t>20%</w:t>
            </w:r>
            <w:r>
              <w:rPr>
                <w:rFonts w:ascii="仿宋_GB2312" w:eastAsia="仿宋_GB2312" w:hAnsi="宋体" w:cs="宋体" w:hint="eastAsia"/>
                <w:bCs/>
                <w:color w:val="000000"/>
                <w:kern w:val="0"/>
                <w:szCs w:val="21"/>
              </w:rPr>
              <w:t>，建设单位承担</w:t>
            </w:r>
            <w:r>
              <w:rPr>
                <w:rFonts w:ascii="仿宋_GB2312" w:eastAsia="仿宋_GB2312" w:hAnsi="宋体" w:cs="宋体"/>
                <w:bCs/>
                <w:color w:val="000000"/>
                <w:kern w:val="0"/>
                <w:szCs w:val="21"/>
              </w:rPr>
              <w:t>80%</w:t>
            </w:r>
            <w:r>
              <w:rPr>
                <w:rFonts w:ascii="仿宋_GB2312" w:eastAsia="仿宋_GB2312" w:hAnsi="宋体" w:cs="宋体" w:hint="eastAsia"/>
                <w:bCs/>
                <w:color w:val="000000"/>
                <w:kern w:val="0"/>
                <w:szCs w:val="21"/>
              </w:rPr>
              <w:t>；（四）单项工程核减率在</w:t>
            </w:r>
            <w:r>
              <w:rPr>
                <w:rFonts w:ascii="仿宋_GB2312" w:eastAsia="仿宋_GB2312" w:hAnsi="宋体" w:cs="宋体"/>
                <w:bCs/>
                <w:color w:val="000000"/>
                <w:kern w:val="0"/>
                <w:szCs w:val="21"/>
              </w:rPr>
              <w:t>5%</w:t>
            </w:r>
            <w:r>
              <w:rPr>
                <w:rFonts w:ascii="仿宋_GB2312" w:eastAsia="仿宋_GB2312" w:hAnsi="宋体" w:cs="宋体" w:hint="eastAsia"/>
                <w:bCs/>
                <w:color w:val="000000"/>
                <w:kern w:val="0"/>
                <w:szCs w:val="21"/>
              </w:rPr>
              <w:t>及其以下的，其审计费用由建设单位承担，</w:t>
            </w:r>
            <w:r>
              <w:rPr>
                <w:rFonts w:ascii="仿宋_GB2312" w:eastAsia="仿宋_GB2312" w:hAnsi="宋体" w:hint="eastAsia"/>
                <w:szCs w:val="21"/>
              </w:rPr>
              <w:t>我方不负担审计费</w:t>
            </w:r>
            <w:r>
              <w:rPr>
                <w:rFonts w:ascii="仿宋_GB2312" w:eastAsia="仿宋_GB2312" w:hAnsi="宋体" w:cs="宋体" w:hint="eastAsia"/>
                <w:bCs/>
                <w:color w:val="000000"/>
                <w:kern w:val="0"/>
                <w:szCs w:val="21"/>
              </w:rPr>
              <w:t>。</w:t>
            </w:r>
          </w:p>
          <w:p w:rsidR="009D1E49" w:rsidRDefault="006C51B9">
            <w:pPr>
              <w:widowControl/>
              <w:spacing w:line="560" w:lineRule="exact"/>
              <w:ind w:firstLineChars="200" w:firstLine="420"/>
              <w:rPr>
                <w:szCs w:val="21"/>
              </w:rPr>
            </w:pPr>
            <w:r>
              <w:rPr>
                <w:rFonts w:ascii="仿宋_GB2312" w:eastAsia="仿宋_GB2312" w:hAnsi="宋体" w:cs="宋体" w:hint="eastAsia"/>
                <w:bCs/>
                <w:color w:val="000000"/>
                <w:kern w:val="0"/>
                <w:szCs w:val="21"/>
              </w:rPr>
              <w:t>如果合同中有相应规定，按合同执行；如果合同中没约定，则按该条款执行。</w:t>
            </w:r>
          </w:p>
          <w:p w:rsidR="009D1E49" w:rsidRDefault="006C51B9">
            <w:pPr>
              <w:spacing w:line="460" w:lineRule="exact"/>
              <w:ind w:firstLineChars="200" w:firstLine="420"/>
              <w:rPr>
                <w:rFonts w:ascii="仿宋_GB2312" w:eastAsia="仿宋_GB2312" w:hAnsi="宋体"/>
                <w:szCs w:val="21"/>
              </w:rPr>
            </w:pPr>
            <w:r>
              <w:rPr>
                <w:rFonts w:ascii="仿宋_GB2312" w:eastAsia="仿宋_GB2312" w:hAnsi="宋体"/>
                <w:szCs w:val="21"/>
              </w:rPr>
              <w:t>5</w:t>
            </w:r>
            <w:r>
              <w:rPr>
                <w:rFonts w:ascii="仿宋_GB2312" w:eastAsia="仿宋_GB2312" w:hAnsi="宋体" w:hint="eastAsia"/>
                <w:szCs w:val="21"/>
              </w:rPr>
              <w:t>、同意由甲方采取自审或委托社会中介机构审计的方式进行审计，</w:t>
            </w:r>
            <w:r>
              <w:rPr>
                <w:rFonts w:ascii="仿宋_GB2312" w:eastAsia="仿宋_GB2312" w:hAnsi="宋体"/>
                <w:szCs w:val="21"/>
              </w:rPr>
              <w:t xml:space="preserve"> </w:t>
            </w:r>
            <w:r>
              <w:rPr>
                <w:rFonts w:ascii="仿宋_GB2312" w:eastAsia="仿宋_GB2312" w:hAnsi="宋体" w:hint="eastAsia"/>
                <w:szCs w:val="21"/>
              </w:rPr>
              <w:t>社会中介机构的选</w:t>
            </w:r>
            <w:r>
              <w:rPr>
                <w:rFonts w:ascii="仿宋_GB2312" w:eastAsia="仿宋_GB2312" w:hAnsi="宋体" w:hint="eastAsia"/>
                <w:szCs w:val="21"/>
              </w:rPr>
              <w:t>择由业主方确定。</w:t>
            </w:r>
          </w:p>
          <w:p w:rsidR="009D1E49" w:rsidRDefault="009D1E49">
            <w:pPr>
              <w:spacing w:line="460" w:lineRule="exact"/>
              <w:rPr>
                <w:rFonts w:ascii="仿宋_GB2312" w:eastAsia="仿宋_GB2312" w:hAnsi="宋体"/>
                <w:szCs w:val="21"/>
              </w:rPr>
            </w:pPr>
          </w:p>
          <w:p w:rsidR="009D1E49" w:rsidRDefault="009D1E49">
            <w:pPr>
              <w:spacing w:line="460" w:lineRule="exact"/>
              <w:rPr>
                <w:rFonts w:ascii="仿宋_GB2312" w:eastAsia="仿宋_GB2312" w:hAnsi="宋体"/>
                <w:szCs w:val="21"/>
              </w:rPr>
            </w:pPr>
          </w:p>
          <w:p w:rsidR="009D1E49" w:rsidRDefault="006C51B9">
            <w:pPr>
              <w:spacing w:line="460" w:lineRule="exact"/>
              <w:rPr>
                <w:rFonts w:ascii="仿宋_GB2312" w:eastAsia="仿宋_GB2312" w:hAnsi="宋体"/>
                <w:szCs w:val="21"/>
              </w:rPr>
            </w:pPr>
            <w:r>
              <w:rPr>
                <w:rFonts w:ascii="仿宋_GB2312" w:eastAsia="仿宋_GB2312" w:hAnsi="宋体" w:hint="eastAsia"/>
                <w:szCs w:val="21"/>
              </w:rPr>
              <w:t>施工单位（公章）</w:t>
            </w:r>
            <w:r>
              <w:rPr>
                <w:rFonts w:ascii="仿宋_GB2312" w:eastAsia="仿宋_GB2312" w:hAnsi="宋体"/>
                <w:szCs w:val="21"/>
              </w:rPr>
              <w:t xml:space="preserve">                </w:t>
            </w:r>
            <w:r>
              <w:rPr>
                <w:rFonts w:ascii="仿宋_GB2312" w:eastAsia="仿宋_GB2312" w:hAnsi="宋体" w:hint="eastAsia"/>
                <w:szCs w:val="21"/>
              </w:rPr>
              <w:t>法人代表（签字）</w:t>
            </w:r>
            <w:r>
              <w:rPr>
                <w:rFonts w:ascii="仿宋_GB2312" w:eastAsia="仿宋_GB2312" w:hAnsi="宋体"/>
                <w:szCs w:val="21"/>
              </w:rPr>
              <w:t xml:space="preserve">      </w:t>
            </w:r>
            <w:r>
              <w:rPr>
                <w:rFonts w:ascii="仿宋_GB2312" w:eastAsia="仿宋_GB2312" w:hAnsi="宋体" w:hint="eastAsia"/>
                <w:szCs w:val="21"/>
              </w:rPr>
              <w:t xml:space="preserve">    </w:t>
            </w:r>
            <w:r>
              <w:rPr>
                <w:rFonts w:ascii="仿宋_GB2312" w:eastAsia="仿宋_GB2312" w:hAnsi="宋体"/>
                <w:szCs w:val="21"/>
              </w:rPr>
              <w:t xml:space="preserve">  </w:t>
            </w:r>
            <w:r>
              <w:rPr>
                <w:rFonts w:ascii="仿宋_GB2312" w:eastAsia="仿宋_GB2312" w:hAnsi="宋体" w:hint="eastAsia"/>
                <w:szCs w:val="21"/>
              </w:rPr>
              <w:t>年</w:t>
            </w:r>
            <w:r>
              <w:rPr>
                <w:rFonts w:ascii="仿宋_GB2312" w:eastAsia="仿宋_GB2312" w:hAnsi="宋体"/>
                <w:szCs w:val="21"/>
              </w:rPr>
              <w:t xml:space="preserve">   </w:t>
            </w:r>
            <w:r>
              <w:rPr>
                <w:rFonts w:ascii="仿宋_GB2312" w:eastAsia="仿宋_GB2312" w:hAnsi="宋体" w:hint="eastAsia"/>
                <w:szCs w:val="21"/>
              </w:rPr>
              <w:t>月</w:t>
            </w:r>
            <w:r>
              <w:rPr>
                <w:rFonts w:ascii="仿宋_GB2312" w:eastAsia="仿宋_GB2312" w:hAnsi="宋体"/>
                <w:szCs w:val="21"/>
              </w:rPr>
              <w:t xml:space="preserve">   </w:t>
            </w:r>
            <w:r>
              <w:rPr>
                <w:rFonts w:ascii="仿宋_GB2312" w:eastAsia="仿宋_GB2312" w:hAnsi="宋体" w:hint="eastAsia"/>
                <w:szCs w:val="21"/>
              </w:rPr>
              <w:t>日</w:t>
            </w:r>
          </w:p>
          <w:p w:rsidR="009D1E49" w:rsidRDefault="009D1E49">
            <w:pPr>
              <w:rPr>
                <w:rFonts w:ascii="仿宋_GB2312" w:eastAsia="仿宋_GB2312"/>
                <w:szCs w:val="21"/>
              </w:rPr>
            </w:pPr>
          </w:p>
        </w:tc>
      </w:tr>
    </w:tbl>
    <w:p w:rsidR="009D1E49" w:rsidRDefault="009D1E49">
      <w:pPr>
        <w:tabs>
          <w:tab w:val="left" w:pos="1125"/>
        </w:tabs>
        <w:spacing w:line="440" w:lineRule="exact"/>
        <w:rPr>
          <w:rFonts w:ascii="黑体" w:eastAsia="黑体"/>
          <w:sz w:val="32"/>
          <w:szCs w:val="32"/>
        </w:rPr>
      </w:pPr>
    </w:p>
    <w:p w:rsidR="009D1E49" w:rsidRDefault="006C51B9">
      <w:pPr>
        <w:spacing w:line="460" w:lineRule="exact"/>
        <w:rPr>
          <w:rFonts w:ascii="仿宋_GB2312" w:eastAsia="仿宋_GB2312"/>
          <w:sz w:val="32"/>
          <w:szCs w:val="32"/>
        </w:rPr>
      </w:pPr>
      <w:r>
        <w:rPr>
          <w:rFonts w:ascii="仿宋_GB2312" w:eastAsia="仿宋_GB2312" w:hint="eastAsia"/>
          <w:sz w:val="32"/>
          <w:szCs w:val="32"/>
        </w:rPr>
        <w:lastRenderedPageBreak/>
        <w:t>附件</w:t>
      </w:r>
      <w:r>
        <w:rPr>
          <w:rFonts w:ascii="仿宋_GB2312" w:eastAsia="仿宋_GB2312" w:hint="eastAsia"/>
          <w:sz w:val="32"/>
          <w:szCs w:val="32"/>
        </w:rPr>
        <w:t>3</w:t>
      </w:r>
    </w:p>
    <w:p w:rsidR="009D1E49" w:rsidRDefault="006C51B9">
      <w:pPr>
        <w:widowControl/>
        <w:spacing w:line="460" w:lineRule="exact"/>
        <w:jc w:val="center"/>
        <w:rPr>
          <w:rFonts w:ascii="方正小标宋简体" w:eastAsia="方正小标宋简体" w:hAnsi="华文仿宋" w:cs="宋体"/>
          <w:color w:val="000000"/>
          <w:kern w:val="0"/>
          <w:sz w:val="36"/>
          <w:szCs w:val="36"/>
        </w:rPr>
      </w:pPr>
      <w:r>
        <w:rPr>
          <w:rFonts w:ascii="方正小标宋简体" w:eastAsia="方正小标宋简体" w:hAnsi="华文仿宋" w:cs="宋体" w:hint="eastAsia"/>
          <w:color w:val="000000"/>
          <w:kern w:val="0"/>
          <w:sz w:val="36"/>
          <w:szCs w:val="36"/>
        </w:rPr>
        <w:t>江苏财会职业学院建设工程结算送审资料清单</w:t>
      </w:r>
    </w:p>
    <w:tbl>
      <w:tblPr>
        <w:tblpPr w:leftFromText="180" w:rightFromText="180" w:vertAnchor="page" w:horzAnchor="margin" w:tblpXSpec="right" w:tblpY="2371"/>
        <w:tblW w:w="9042" w:type="dxa"/>
        <w:tblLayout w:type="fixed"/>
        <w:tblCellMar>
          <w:left w:w="0" w:type="dxa"/>
          <w:right w:w="0" w:type="dxa"/>
        </w:tblCellMar>
        <w:tblLook w:val="04A0" w:firstRow="1" w:lastRow="0" w:firstColumn="1" w:lastColumn="0" w:noHBand="0" w:noVBand="1"/>
      </w:tblPr>
      <w:tblGrid>
        <w:gridCol w:w="450"/>
        <w:gridCol w:w="716"/>
        <w:gridCol w:w="859"/>
        <w:gridCol w:w="487"/>
        <w:gridCol w:w="909"/>
        <w:gridCol w:w="364"/>
        <w:gridCol w:w="1389"/>
        <w:gridCol w:w="66"/>
        <w:gridCol w:w="508"/>
        <w:gridCol w:w="763"/>
        <w:gridCol w:w="382"/>
        <w:gridCol w:w="709"/>
        <w:gridCol w:w="1440"/>
      </w:tblGrid>
      <w:tr w:rsidR="009D1E49">
        <w:trPr>
          <w:trHeight w:hRule="exact" w:val="449"/>
        </w:trPr>
        <w:tc>
          <w:tcPr>
            <w:tcW w:w="116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spacing w:line="460" w:lineRule="exact"/>
              <w:jc w:val="center"/>
              <w:rPr>
                <w:rFonts w:ascii="仿宋_GB2312" w:eastAsia="仿宋_GB2312"/>
                <w:b/>
                <w:bCs/>
                <w:szCs w:val="21"/>
              </w:rPr>
            </w:pPr>
            <w:r>
              <w:rPr>
                <w:rFonts w:ascii="仿宋_GB2312" w:eastAsia="仿宋_GB2312" w:hint="eastAsia"/>
                <w:b/>
                <w:bCs/>
                <w:szCs w:val="21"/>
              </w:rPr>
              <w:t>工程名称</w:t>
            </w:r>
          </w:p>
        </w:tc>
        <w:tc>
          <w:tcPr>
            <w:tcW w:w="4582" w:type="dxa"/>
            <w:gridSpan w:val="7"/>
            <w:tcBorders>
              <w:top w:val="single" w:sz="4" w:space="0" w:color="auto"/>
              <w:left w:val="single" w:sz="4" w:space="0" w:color="auto"/>
              <w:bottom w:val="single" w:sz="4" w:space="0" w:color="auto"/>
              <w:right w:val="single" w:sz="4" w:space="0" w:color="auto"/>
            </w:tcBorders>
            <w:vAlign w:val="center"/>
          </w:tcPr>
          <w:p w:rsidR="009D1E49" w:rsidRDefault="009D1E49">
            <w:pPr>
              <w:spacing w:line="460" w:lineRule="exact"/>
              <w:jc w:val="center"/>
              <w:rPr>
                <w:rFonts w:ascii="仿宋_GB2312" w:eastAsia="仿宋_GB2312"/>
                <w:szCs w:val="21"/>
              </w:rPr>
            </w:pPr>
          </w:p>
          <w:p w:rsidR="009D1E49" w:rsidRDefault="009D1E49">
            <w:pPr>
              <w:spacing w:line="460" w:lineRule="exact"/>
              <w:jc w:val="center"/>
              <w:rPr>
                <w:rFonts w:ascii="仿宋_GB2312" w:eastAsia="仿宋_GB2312"/>
                <w:szCs w:val="21"/>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9D1E49" w:rsidRDefault="006C51B9">
            <w:pPr>
              <w:spacing w:line="460" w:lineRule="exact"/>
              <w:jc w:val="center"/>
              <w:rPr>
                <w:rFonts w:ascii="仿宋_GB2312" w:eastAsia="仿宋_GB2312"/>
                <w:b/>
                <w:bCs/>
                <w:szCs w:val="21"/>
              </w:rPr>
            </w:pPr>
            <w:r>
              <w:rPr>
                <w:rFonts w:ascii="仿宋_GB2312" w:eastAsia="仿宋_GB2312" w:hint="eastAsia"/>
                <w:b/>
                <w:bCs/>
                <w:szCs w:val="21"/>
              </w:rPr>
              <w:t>开、竣工日期</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D1E49" w:rsidRDefault="009D1E49">
            <w:pPr>
              <w:spacing w:line="460" w:lineRule="exact"/>
              <w:jc w:val="center"/>
              <w:rPr>
                <w:rFonts w:ascii="仿宋_GB2312" w:eastAsia="仿宋_GB2312"/>
                <w:szCs w:val="21"/>
              </w:rPr>
            </w:pPr>
          </w:p>
        </w:tc>
      </w:tr>
      <w:tr w:rsidR="009D1E49">
        <w:trPr>
          <w:trHeight w:hRule="exact" w:val="568"/>
        </w:trPr>
        <w:tc>
          <w:tcPr>
            <w:tcW w:w="116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合同编号</w:t>
            </w:r>
          </w:p>
        </w:tc>
        <w:tc>
          <w:tcPr>
            <w:tcW w:w="1346" w:type="dxa"/>
            <w:gridSpan w:val="2"/>
            <w:tcBorders>
              <w:top w:val="single" w:sz="4" w:space="0" w:color="auto"/>
              <w:left w:val="single" w:sz="4" w:space="0" w:color="auto"/>
              <w:bottom w:val="single" w:sz="4" w:space="0" w:color="auto"/>
              <w:right w:val="single" w:sz="4" w:space="0" w:color="auto"/>
            </w:tcBorders>
            <w:vAlign w:val="center"/>
          </w:tcPr>
          <w:p w:rsidR="009D1E49" w:rsidRDefault="009D1E49">
            <w:pPr>
              <w:jc w:val="center"/>
              <w:rPr>
                <w:rFonts w:ascii="仿宋_GB2312" w:eastAsia="仿宋_GB2312"/>
                <w:szCs w:val="21"/>
              </w:rPr>
            </w:pPr>
          </w:p>
        </w:tc>
        <w:tc>
          <w:tcPr>
            <w:tcW w:w="909" w:type="dxa"/>
            <w:tcBorders>
              <w:top w:val="single" w:sz="4" w:space="0" w:color="auto"/>
              <w:left w:val="single" w:sz="4" w:space="0" w:color="auto"/>
              <w:bottom w:val="single" w:sz="4" w:space="0" w:color="auto"/>
              <w:right w:val="single" w:sz="4" w:space="0" w:color="auto"/>
            </w:tcBorders>
            <w:vAlign w:val="center"/>
          </w:tcPr>
          <w:p w:rsidR="009D1E49" w:rsidRDefault="006C51B9">
            <w:pPr>
              <w:jc w:val="center"/>
              <w:rPr>
                <w:rFonts w:ascii="仿宋_GB2312" w:eastAsia="仿宋_GB2312"/>
                <w:b/>
                <w:bCs/>
                <w:szCs w:val="21"/>
              </w:rPr>
            </w:pPr>
            <w:r>
              <w:rPr>
                <w:rFonts w:ascii="仿宋_GB2312" w:eastAsia="仿宋_GB2312" w:hint="eastAsia"/>
                <w:b/>
                <w:bCs/>
                <w:szCs w:val="21"/>
              </w:rPr>
              <w:t>合同价</w:t>
            </w:r>
          </w:p>
        </w:tc>
        <w:tc>
          <w:tcPr>
            <w:tcW w:w="2327" w:type="dxa"/>
            <w:gridSpan w:val="4"/>
            <w:tcBorders>
              <w:top w:val="single" w:sz="4" w:space="0" w:color="auto"/>
              <w:left w:val="single" w:sz="4" w:space="0" w:color="auto"/>
              <w:bottom w:val="single" w:sz="4" w:space="0" w:color="auto"/>
              <w:right w:val="single" w:sz="4" w:space="0" w:color="auto"/>
            </w:tcBorders>
            <w:vAlign w:val="center"/>
          </w:tcPr>
          <w:p w:rsidR="009D1E49" w:rsidRDefault="009D1E49">
            <w:pPr>
              <w:jc w:val="center"/>
              <w:rPr>
                <w:rFonts w:ascii="仿宋_GB2312" w:eastAsia="仿宋_GB2312"/>
                <w:b/>
                <w:bCs/>
                <w:szCs w:val="21"/>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9D1E49" w:rsidRDefault="006C51B9">
            <w:pPr>
              <w:spacing w:line="240" w:lineRule="exact"/>
              <w:jc w:val="center"/>
              <w:rPr>
                <w:rFonts w:ascii="仿宋_GB2312" w:eastAsia="仿宋_GB2312"/>
                <w:b/>
                <w:bCs/>
                <w:szCs w:val="21"/>
              </w:rPr>
            </w:pPr>
            <w:r>
              <w:rPr>
                <w:rFonts w:ascii="仿宋_GB2312" w:eastAsia="仿宋_GB2312" w:hint="eastAsia"/>
                <w:b/>
                <w:bCs/>
                <w:szCs w:val="21"/>
              </w:rPr>
              <w:t>施工单位</w:t>
            </w:r>
          </w:p>
          <w:p w:rsidR="009D1E49" w:rsidRDefault="006C51B9">
            <w:pPr>
              <w:spacing w:line="240" w:lineRule="exact"/>
              <w:jc w:val="center"/>
              <w:rPr>
                <w:rFonts w:ascii="仿宋_GB2312" w:eastAsia="仿宋_GB2312"/>
                <w:b/>
                <w:bCs/>
                <w:szCs w:val="21"/>
              </w:rPr>
            </w:pPr>
            <w:r>
              <w:rPr>
                <w:rFonts w:ascii="仿宋_GB2312" w:eastAsia="仿宋_GB2312" w:hint="eastAsia"/>
                <w:b/>
                <w:bCs/>
                <w:szCs w:val="21"/>
              </w:rPr>
              <w:t>送审金额</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D1E49" w:rsidRDefault="009D1E49">
            <w:pPr>
              <w:jc w:val="center"/>
              <w:rPr>
                <w:rFonts w:ascii="仿宋_GB2312" w:eastAsia="仿宋_GB2312"/>
                <w:szCs w:val="21"/>
              </w:rPr>
            </w:pPr>
          </w:p>
        </w:tc>
      </w:tr>
      <w:tr w:rsidR="009D1E49">
        <w:trPr>
          <w:trHeight w:hRule="exact" w:val="562"/>
        </w:trPr>
        <w:tc>
          <w:tcPr>
            <w:tcW w:w="1166"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施工单位</w:t>
            </w:r>
          </w:p>
        </w:tc>
        <w:tc>
          <w:tcPr>
            <w:tcW w:w="4582" w:type="dxa"/>
            <w:gridSpan w:val="7"/>
            <w:tcBorders>
              <w:top w:val="single" w:sz="4" w:space="0" w:color="auto"/>
              <w:left w:val="single" w:sz="4" w:space="0" w:color="auto"/>
              <w:bottom w:val="single" w:sz="4" w:space="0" w:color="auto"/>
              <w:right w:val="single" w:sz="4" w:space="0" w:color="auto"/>
            </w:tcBorders>
            <w:vAlign w:val="center"/>
          </w:tcPr>
          <w:p w:rsidR="009D1E49" w:rsidRDefault="009D1E49">
            <w:pPr>
              <w:jc w:val="center"/>
              <w:rPr>
                <w:rFonts w:ascii="仿宋_GB2312" w:eastAsia="仿宋_GB2312"/>
                <w:szCs w:val="21"/>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9D1E49" w:rsidRDefault="006C51B9">
            <w:pPr>
              <w:spacing w:line="240" w:lineRule="exact"/>
              <w:jc w:val="center"/>
              <w:rPr>
                <w:rFonts w:ascii="仿宋_GB2312" w:eastAsia="仿宋_GB2312"/>
                <w:b/>
                <w:bCs/>
                <w:szCs w:val="21"/>
              </w:rPr>
            </w:pPr>
            <w:r>
              <w:rPr>
                <w:rFonts w:ascii="仿宋_GB2312" w:eastAsia="仿宋_GB2312" w:hint="eastAsia"/>
                <w:b/>
                <w:bCs/>
                <w:szCs w:val="21"/>
              </w:rPr>
              <w:t>管理部门</w:t>
            </w:r>
          </w:p>
          <w:p w:rsidR="009D1E49" w:rsidRDefault="006C51B9">
            <w:pPr>
              <w:spacing w:line="240" w:lineRule="exact"/>
              <w:jc w:val="center"/>
              <w:rPr>
                <w:rFonts w:ascii="仿宋_GB2312" w:eastAsia="仿宋_GB2312"/>
                <w:b/>
                <w:bCs/>
                <w:szCs w:val="21"/>
              </w:rPr>
            </w:pPr>
            <w:r>
              <w:rPr>
                <w:rFonts w:ascii="仿宋_GB2312" w:eastAsia="仿宋_GB2312" w:hint="eastAsia"/>
                <w:b/>
                <w:bCs/>
                <w:szCs w:val="21"/>
              </w:rPr>
              <w:t>审核后金额</w:t>
            </w:r>
          </w:p>
        </w:tc>
        <w:tc>
          <w:tcPr>
            <w:tcW w:w="2149" w:type="dxa"/>
            <w:gridSpan w:val="2"/>
            <w:tcBorders>
              <w:right w:val="single" w:sz="4" w:space="0" w:color="auto"/>
            </w:tcBorders>
          </w:tcPr>
          <w:p w:rsidR="009D1E49" w:rsidRDefault="009D1E49">
            <w:pPr>
              <w:widowControl/>
              <w:jc w:val="left"/>
            </w:pPr>
          </w:p>
        </w:tc>
      </w:tr>
      <w:tr w:rsidR="009D1E49">
        <w:trPr>
          <w:trHeight w:hRule="exact" w:val="402"/>
        </w:trPr>
        <w:tc>
          <w:tcPr>
            <w:tcW w:w="5748" w:type="dxa"/>
            <w:gridSpan w:val="9"/>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b/>
                <w:bCs/>
                <w:szCs w:val="21"/>
              </w:rPr>
              <w:t xml:space="preserve">  </w:t>
            </w:r>
            <w:r>
              <w:rPr>
                <w:rFonts w:ascii="仿宋_GB2312" w:eastAsia="仿宋_GB2312" w:hint="eastAsia"/>
                <w:b/>
                <w:bCs/>
                <w:szCs w:val="21"/>
              </w:rPr>
              <w:t>送</w:t>
            </w:r>
            <w:r>
              <w:rPr>
                <w:rFonts w:ascii="仿宋_GB2312" w:eastAsia="仿宋_GB2312"/>
                <w:b/>
                <w:bCs/>
                <w:szCs w:val="21"/>
              </w:rPr>
              <w:t xml:space="preserve">  </w:t>
            </w:r>
            <w:r>
              <w:rPr>
                <w:rFonts w:ascii="仿宋_GB2312" w:eastAsia="仿宋_GB2312" w:hint="eastAsia"/>
                <w:b/>
                <w:bCs/>
                <w:szCs w:val="21"/>
              </w:rPr>
              <w:t>审</w:t>
            </w:r>
            <w:r>
              <w:rPr>
                <w:rFonts w:ascii="仿宋_GB2312" w:eastAsia="仿宋_GB2312"/>
                <w:b/>
                <w:bCs/>
                <w:szCs w:val="21"/>
              </w:rPr>
              <w:t xml:space="preserve">  </w:t>
            </w:r>
            <w:r>
              <w:rPr>
                <w:rFonts w:ascii="仿宋_GB2312" w:eastAsia="仿宋_GB2312" w:hint="eastAsia"/>
                <w:b/>
                <w:bCs/>
                <w:szCs w:val="21"/>
              </w:rPr>
              <w:t>资</w:t>
            </w:r>
            <w:r>
              <w:rPr>
                <w:rFonts w:ascii="仿宋_GB2312" w:eastAsia="仿宋_GB2312"/>
                <w:b/>
                <w:bCs/>
                <w:szCs w:val="21"/>
              </w:rPr>
              <w:t xml:space="preserve">  </w:t>
            </w:r>
            <w:r>
              <w:rPr>
                <w:rFonts w:ascii="仿宋_GB2312" w:eastAsia="仿宋_GB2312" w:hint="eastAsia"/>
                <w:b/>
                <w:bCs/>
                <w:szCs w:val="21"/>
              </w:rPr>
              <w:t>料</w:t>
            </w:r>
          </w:p>
        </w:tc>
        <w:tc>
          <w:tcPr>
            <w:tcW w:w="3294" w:type="dxa"/>
            <w:gridSpan w:val="4"/>
            <w:tcBorders>
              <w:top w:val="single" w:sz="4" w:space="0" w:color="auto"/>
              <w:left w:val="single" w:sz="4" w:space="0" w:color="auto"/>
              <w:bottom w:val="single" w:sz="4" w:space="0" w:color="auto"/>
              <w:right w:val="single" w:sz="4" w:space="0" w:color="auto"/>
            </w:tcBorders>
            <w:vAlign w:val="center"/>
          </w:tcPr>
          <w:p w:rsidR="009D1E49" w:rsidRDefault="009D1E49">
            <w:pPr>
              <w:jc w:val="center"/>
              <w:rPr>
                <w:rFonts w:ascii="仿宋_GB2312" w:eastAsia="仿宋_GB2312"/>
                <w:b/>
                <w:bCs/>
                <w:szCs w:val="21"/>
              </w:rPr>
            </w:pPr>
          </w:p>
        </w:tc>
      </w:tr>
      <w:tr w:rsidR="009D1E49">
        <w:trPr>
          <w:trHeight w:hRule="exact" w:val="702"/>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序号</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资料名称</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原件页数</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复印件页数</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b/>
                <w:bCs/>
                <w:szCs w:val="21"/>
              </w:rPr>
            </w:pPr>
            <w:r>
              <w:rPr>
                <w:rFonts w:ascii="仿宋_GB2312" w:eastAsia="仿宋_GB2312" w:hint="eastAsia"/>
                <w:b/>
                <w:bCs/>
                <w:szCs w:val="21"/>
              </w:rPr>
              <w:t>备注（对仅有复印件的材料写明原件存放处）</w:t>
            </w:r>
          </w:p>
        </w:tc>
      </w:tr>
      <w:tr w:rsidR="009D1E49">
        <w:trPr>
          <w:trHeight w:hRule="exact" w:val="572"/>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
                <w:bCs/>
                <w:color w:val="FF0000"/>
                <w:sz w:val="28"/>
                <w:szCs w:val="28"/>
              </w:rPr>
              <w:t>*</w:t>
            </w:r>
            <w:r>
              <w:rPr>
                <w:rFonts w:ascii="仿宋_GB2312" w:eastAsia="仿宋_GB2312" w:hint="eastAsia"/>
                <w:bCs/>
                <w:szCs w:val="21"/>
              </w:rPr>
              <w:t>招投标文件（包括招标文件、招标清单、投标文件、中标通知书等）</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11"/>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2</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Cs/>
                <w:szCs w:val="21"/>
              </w:rPr>
            </w:pPr>
            <w:r>
              <w:rPr>
                <w:rFonts w:ascii="仿宋_GB2312" w:eastAsia="仿宋_GB2312" w:hint="eastAsia"/>
                <w:b/>
                <w:bCs/>
                <w:color w:val="FF0000"/>
                <w:sz w:val="28"/>
                <w:szCs w:val="28"/>
              </w:rPr>
              <w:t>*</w:t>
            </w:r>
            <w:r>
              <w:rPr>
                <w:rFonts w:ascii="仿宋_GB2312" w:eastAsia="仿宋_GB2312" w:hint="eastAsia"/>
                <w:bCs/>
                <w:szCs w:val="21"/>
              </w:rPr>
              <w:t>工程施工合同及补充协议</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9D1E49">
            <w:pPr>
              <w:rPr>
                <w:rFonts w:ascii="仿宋_GB2312" w:eastAsia="仿宋_GB2312"/>
                <w:szCs w:val="21"/>
              </w:rPr>
            </w:pPr>
          </w:p>
        </w:tc>
      </w:tr>
      <w:tr w:rsidR="009D1E49">
        <w:trPr>
          <w:trHeight w:hRule="exact" w:val="442"/>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3</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Cs/>
                <w:szCs w:val="21"/>
              </w:rPr>
              <w:t>经批准的开工报告、工期延期联系单</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371"/>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4</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Cs/>
                <w:szCs w:val="21"/>
              </w:rPr>
              <w:t>隐蔽工程验收资料</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308"/>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5</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Cs/>
                <w:szCs w:val="21"/>
              </w:rPr>
            </w:pPr>
            <w:r>
              <w:rPr>
                <w:rFonts w:ascii="仿宋_GB2312" w:eastAsia="仿宋_GB2312" w:hint="eastAsia"/>
                <w:bCs/>
                <w:szCs w:val="21"/>
              </w:rPr>
              <w:t>工程节点、变更造价报审单</w:t>
            </w:r>
          </w:p>
          <w:p w:rsidR="009D1E49" w:rsidRDefault="009D1E49">
            <w:pPr>
              <w:spacing w:line="240" w:lineRule="exact"/>
              <w:rPr>
                <w:rFonts w:ascii="仿宋_GB2312" w:eastAsia="仿宋_GB2312"/>
                <w:szCs w:val="21"/>
              </w:rPr>
            </w:pP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421"/>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6</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pacing w:val="-6"/>
                <w:szCs w:val="21"/>
              </w:rPr>
            </w:pPr>
            <w:r>
              <w:rPr>
                <w:rFonts w:ascii="仿宋_GB2312" w:eastAsia="仿宋_GB2312" w:hint="eastAsia"/>
                <w:b/>
                <w:bCs/>
                <w:color w:val="FF0000"/>
                <w:sz w:val="28"/>
                <w:szCs w:val="28"/>
              </w:rPr>
              <w:t>*</w:t>
            </w:r>
            <w:r>
              <w:rPr>
                <w:rFonts w:ascii="仿宋_GB2312" w:eastAsia="仿宋_GB2312" w:hint="eastAsia"/>
                <w:bCs/>
                <w:spacing w:val="-6"/>
                <w:szCs w:val="21"/>
              </w:rPr>
              <w:t>施工单位绘制、监理、建设单位签署的工程竣工图纸</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527"/>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7</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Cs/>
                <w:szCs w:val="21"/>
              </w:rPr>
            </w:pPr>
            <w:r>
              <w:rPr>
                <w:rFonts w:ascii="仿宋_GB2312" w:eastAsia="仿宋_GB2312" w:hint="eastAsia"/>
                <w:bCs/>
                <w:szCs w:val="21"/>
              </w:rPr>
              <w:t>设备采购、材料采购合同，暂估价材料（设备）等核价单，业主认可的材料价格明细资料</w:t>
            </w:r>
          </w:p>
          <w:p w:rsidR="009D1E49" w:rsidRDefault="009D1E49">
            <w:pPr>
              <w:spacing w:line="240" w:lineRule="exact"/>
              <w:rPr>
                <w:rFonts w:ascii="仿宋_GB2312" w:eastAsia="仿宋_GB2312"/>
                <w:bCs/>
                <w:szCs w:val="21"/>
              </w:rPr>
            </w:pPr>
          </w:p>
          <w:p w:rsidR="009D1E49" w:rsidRDefault="009D1E49">
            <w:pPr>
              <w:spacing w:line="240" w:lineRule="exact"/>
              <w:rPr>
                <w:rFonts w:ascii="仿宋_GB2312" w:eastAsia="仿宋_GB2312"/>
                <w:szCs w:val="21"/>
              </w:rPr>
            </w:pP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296"/>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8</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szCs w:val="21"/>
              </w:rPr>
              <w:t>文明施工证明单</w:t>
            </w:r>
            <w:r>
              <w:rPr>
                <w:rFonts w:ascii="仿宋_GB2312" w:eastAsia="仿宋_GB2312"/>
                <w:szCs w:val="21"/>
              </w:rPr>
              <w:t>(</w:t>
            </w:r>
            <w:r>
              <w:rPr>
                <w:rFonts w:ascii="仿宋_GB2312" w:eastAsia="仿宋_GB2312" w:hint="eastAsia"/>
                <w:szCs w:val="21"/>
              </w:rPr>
              <w:t>原件</w:t>
            </w:r>
            <w:r>
              <w:rPr>
                <w:rFonts w:ascii="仿宋_GB2312" w:eastAsia="仿宋_GB2312"/>
                <w:szCs w:val="21"/>
              </w:rPr>
              <w:t>)</w:t>
            </w:r>
            <w:r>
              <w:rPr>
                <w:rFonts w:ascii="仿宋_GB2312" w:eastAsia="仿宋_GB2312" w:hint="eastAsia"/>
                <w:bCs/>
                <w:szCs w:val="21"/>
              </w:rPr>
              <w:t>施工单位取费手册</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571"/>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9</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bCs/>
                <w:szCs w:val="21"/>
              </w:rPr>
            </w:pPr>
            <w:r>
              <w:rPr>
                <w:rFonts w:ascii="仿宋_GB2312" w:eastAsia="仿宋_GB2312" w:hint="eastAsia"/>
                <w:b/>
                <w:bCs/>
                <w:color w:val="FF0000"/>
                <w:sz w:val="28"/>
                <w:szCs w:val="28"/>
              </w:rPr>
              <w:t>*</w:t>
            </w:r>
            <w:r>
              <w:rPr>
                <w:rFonts w:ascii="仿宋_GB2312" w:eastAsia="仿宋_GB2312" w:hint="eastAsia"/>
                <w:bCs/>
                <w:szCs w:val="21"/>
              </w:rPr>
              <w:t>设计变更、施工变更通知书、现场签证单</w:t>
            </w:r>
          </w:p>
          <w:p w:rsidR="009D1E49" w:rsidRDefault="006C51B9">
            <w:pPr>
              <w:spacing w:line="240" w:lineRule="exact"/>
              <w:rPr>
                <w:rFonts w:ascii="仿宋_GB2312" w:eastAsia="仿宋_GB2312"/>
                <w:szCs w:val="21"/>
              </w:rPr>
            </w:pPr>
            <w:r>
              <w:rPr>
                <w:rFonts w:ascii="仿宋_GB2312" w:eastAsia="仿宋_GB2312" w:hint="eastAsia"/>
                <w:bCs/>
                <w:szCs w:val="21"/>
              </w:rPr>
              <w:t>及有关会议纪要</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535"/>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10</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
                <w:bCs/>
                <w:color w:val="FF0000"/>
                <w:sz w:val="28"/>
                <w:szCs w:val="28"/>
              </w:rPr>
              <w:t>*</w:t>
            </w:r>
            <w:r>
              <w:rPr>
                <w:rFonts w:ascii="仿宋_GB2312" w:eastAsia="仿宋_GB2312" w:hint="eastAsia"/>
                <w:bCs/>
                <w:szCs w:val="21"/>
              </w:rPr>
              <w:t>经过审核的</w:t>
            </w:r>
            <w:r>
              <w:rPr>
                <w:rFonts w:ascii="仿宋_GB2312" w:eastAsia="仿宋_GB2312" w:hint="eastAsia"/>
                <w:szCs w:val="21"/>
              </w:rPr>
              <w:t>工程结算书、工程量计算书</w:t>
            </w:r>
          </w:p>
          <w:p w:rsidR="009D1E49" w:rsidRDefault="006C51B9">
            <w:pPr>
              <w:spacing w:line="240" w:lineRule="exact"/>
              <w:rPr>
                <w:rFonts w:ascii="仿宋_GB2312" w:eastAsia="仿宋_GB2312"/>
                <w:szCs w:val="21"/>
              </w:rPr>
            </w:pPr>
            <w:r>
              <w:rPr>
                <w:rFonts w:ascii="仿宋_GB2312" w:eastAsia="仿宋_GB2312"/>
                <w:szCs w:val="21"/>
              </w:rPr>
              <w:t>(</w:t>
            </w:r>
            <w:r>
              <w:rPr>
                <w:rFonts w:ascii="仿宋_GB2312" w:eastAsia="仿宋_GB2312" w:hint="eastAsia"/>
                <w:szCs w:val="21"/>
              </w:rPr>
              <w:t>两份</w:t>
            </w:r>
            <w:r>
              <w:rPr>
                <w:rFonts w:ascii="仿宋_GB2312" w:eastAsia="仿宋_GB2312"/>
                <w:szCs w:val="21"/>
              </w:rPr>
              <w:t>/</w:t>
            </w:r>
            <w:r>
              <w:rPr>
                <w:rFonts w:ascii="仿宋_GB2312" w:eastAsia="仿宋_GB2312" w:hint="eastAsia"/>
                <w:szCs w:val="21"/>
              </w:rPr>
              <w:t>报送单位审核盖章</w:t>
            </w:r>
            <w:r>
              <w:rPr>
                <w:rFonts w:ascii="仿宋_GB2312" w:eastAsia="仿宋_GB2312"/>
                <w:szCs w:val="21"/>
              </w:rPr>
              <w:t>)</w:t>
            </w:r>
          </w:p>
          <w:p w:rsidR="009D1E49" w:rsidRDefault="009D1E49">
            <w:pPr>
              <w:spacing w:line="240" w:lineRule="exact"/>
              <w:rPr>
                <w:rFonts w:ascii="仿宋_GB2312" w:eastAsia="仿宋_GB2312"/>
                <w:szCs w:val="21"/>
              </w:rPr>
            </w:pP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440"/>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11</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szCs w:val="21"/>
              </w:rPr>
              <w:t>经审定的施工组织设计或施工方案</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442"/>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12</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
                <w:bCs/>
                <w:color w:val="FF0000"/>
                <w:sz w:val="28"/>
                <w:szCs w:val="28"/>
              </w:rPr>
              <w:t>*</w:t>
            </w:r>
            <w:r>
              <w:rPr>
                <w:rFonts w:ascii="仿宋_GB2312" w:eastAsia="仿宋_GB2312" w:hint="eastAsia"/>
                <w:bCs/>
                <w:szCs w:val="21"/>
              </w:rPr>
              <w:t>工程竣工验收报告书</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338"/>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13</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hAnsi="宋体" w:cs="宋体"/>
                <w:szCs w:val="21"/>
              </w:rPr>
            </w:pPr>
            <w:r>
              <w:rPr>
                <w:rFonts w:ascii="仿宋_GB2312" w:eastAsia="仿宋_GB2312" w:hint="eastAsia"/>
                <w:szCs w:val="21"/>
              </w:rPr>
              <w:t>原始地貌标高抄测记录及地勘报告</w:t>
            </w:r>
          </w:p>
          <w:p w:rsidR="009D1E49" w:rsidRDefault="009D1E49">
            <w:pPr>
              <w:spacing w:line="240" w:lineRule="exact"/>
              <w:rPr>
                <w:rFonts w:ascii="仿宋_GB2312" w:eastAsia="仿宋_GB2312"/>
                <w:szCs w:val="21"/>
              </w:rPr>
            </w:pP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343"/>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14</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Cs/>
                <w:szCs w:val="21"/>
              </w:rPr>
              <w:t>钢筋抽样单</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442"/>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15</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szCs w:val="21"/>
              </w:rPr>
              <w:t>施工合同及招标清单中未完成或甩项的项目清单</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641"/>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16</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rPr>
                <w:rFonts w:ascii="仿宋_GB2312" w:eastAsia="仿宋_GB2312"/>
                <w:szCs w:val="21"/>
              </w:rPr>
            </w:pPr>
            <w:r>
              <w:rPr>
                <w:rFonts w:ascii="仿宋_GB2312" w:eastAsia="仿宋_GB2312" w:hint="eastAsia"/>
                <w:b/>
                <w:bCs/>
                <w:color w:val="FF0000"/>
                <w:sz w:val="28"/>
                <w:szCs w:val="28"/>
              </w:rPr>
              <w:t>*</w:t>
            </w:r>
            <w:r>
              <w:rPr>
                <w:rFonts w:ascii="仿宋_GB2312" w:eastAsia="仿宋_GB2312" w:hint="eastAsia"/>
                <w:bCs/>
                <w:szCs w:val="21"/>
              </w:rPr>
              <w:t>投标书、承包人编制的结算书电子版（软件格式）</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trHeight w:hRule="exact" w:val="379"/>
        </w:trPr>
        <w:tc>
          <w:tcPr>
            <w:tcW w:w="45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szCs w:val="21"/>
              </w:rPr>
              <w:t>17</w:t>
            </w:r>
          </w:p>
        </w:tc>
        <w:tc>
          <w:tcPr>
            <w:tcW w:w="4724" w:type="dxa"/>
            <w:gridSpan w:val="6"/>
            <w:tcBorders>
              <w:top w:val="nil"/>
              <w:left w:val="nil"/>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bCs/>
                <w:szCs w:val="21"/>
              </w:rPr>
              <w:t>需提供的其他材料</w:t>
            </w:r>
          </w:p>
        </w:tc>
        <w:tc>
          <w:tcPr>
            <w:tcW w:w="574" w:type="dxa"/>
            <w:gridSpan w:val="2"/>
            <w:tcBorders>
              <w:top w:val="nil"/>
              <w:left w:val="nil"/>
              <w:bottom w:val="single" w:sz="4" w:space="0" w:color="auto"/>
              <w:right w:val="single" w:sz="4" w:space="0" w:color="auto"/>
            </w:tcBorders>
            <w:tcMar>
              <w:top w:w="20" w:type="dxa"/>
              <w:left w:w="20" w:type="dxa"/>
              <w:bottom w:w="0" w:type="dxa"/>
              <w:right w:w="20" w:type="dxa"/>
            </w:tcMar>
            <w:vAlign w:val="bottom"/>
          </w:tcPr>
          <w:p w:rsidR="009D1E49" w:rsidRDefault="006C51B9">
            <w:pPr>
              <w:rPr>
                <w:rFonts w:ascii="仿宋_GB2312" w:eastAsia="仿宋_GB2312"/>
                <w:szCs w:val="21"/>
              </w:rPr>
            </w:pPr>
            <w:r>
              <w:rPr>
                <w:rFonts w:ascii="仿宋_GB2312" w:eastAsia="仿宋_GB2312" w:hint="eastAsia"/>
                <w:szCs w:val="21"/>
              </w:rPr>
              <w:t xml:space="preserve">　</w:t>
            </w:r>
          </w:p>
        </w:tc>
        <w:tc>
          <w:tcPr>
            <w:tcW w:w="1145" w:type="dxa"/>
            <w:gridSpan w:val="2"/>
            <w:tcBorders>
              <w:top w:val="nil"/>
              <w:left w:val="nil"/>
              <w:bottom w:val="single" w:sz="4" w:space="0" w:color="auto"/>
              <w:right w:val="single" w:sz="4" w:space="0" w:color="auto"/>
            </w:tcBorders>
            <w:tcMar>
              <w:top w:w="20" w:type="dxa"/>
              <w:left w:w="20" w:type="dxa"/>
              <w:bottom w:w="0" w:type="dxa"/>
              <w:right w:w="20" w:type="dxa"/>
            </w:tcMar>
            <w:vAlign w:val="bottom"/>
          </w:tcPr>
          <w:p w:rsidR="009D1E49" w:rsidRDefault="006C51B9">
            <w:pPr>
              <w:rPr>
                <w:rFonts w:ascii="仿宋_GB2312" w:eastAsia="仿宋_GB2312"/>
                <w:szCs w:val="21"/>
              </w:rPr>
            </w:pPr>
            <w:r>
              <w:rPr>
                <w:rFonts w:ascii="仿宋_GB2312" w:eastAsia="仿宋_GB2312" w:hint="eastAsia"/>
                <w:szCs w:val="21"/>
              </w:rPr>
              <w:t xml:space="preserve">　</w:t>
            </w:r>
          </w:p>
        </w:tc>
        <w:tc>
          <w:tcPr>
            <w:tcW w:w="2149"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9D1E49" w:rsidRDefault="006C51B9">
            <w:pPr>
              <w:rPr>
                <w:rFonts w:ascii="仿宋_GB2312" w:eastAsia="仿宋_GB2312"/>
                <w:szCs w:val="21"/>
              </w:rPr>
            </w:pPr>
            <w:r>
              <w:rPr>
                <w:rFonts w:ascii="仿宋_GB2312" w:eastAsia="仿宋_GB2312" w:hint="eastAsia"/>
                <w:szCs w:val="21"/>
              </w:rPr>
              <w:t xml:space="preserve">　</w:t>
            </w:r>
          </w:p>
        </w:tc>
      </w:tr>
      <w:tr w:rsidR="009D1E49">
        <w:trPr>
          <w:cantSplit/>
          <w:trHeight w:val="419"/>
        </w:trPr>
        <w:tc>
          <w:tcPr>
            <w:tcW w:w="9042" w:type="dxa"/>
            <w:gridSpan w:val="1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rPr>
                <w:rFonts w:ascii="仿宋_GB2312" w:eastAsia="仿宋_GB2312"/>
                <w:szCs w:val="21"/>
              </w:rPr>
            </w:pPr>
            <w:r>
              <w:rPr>
                <w:rFonts w:ascii="仿宋_GB2312" w:eastAsia="仿宋_GB2312" w:hint="eastAsia"/>
                <w:szCs w:val="21"/>
              </w:rPr>
              <w:t>送审单位（部门）声明：我单位已对该工程结算资料进行了审核，相关资料真实完整。</w:t>
            </w:r>
          </w:p>
        </w:tc>
      </w:tr>
      <w:tr w:rsidR="009D1E49">
        <w:trPr>
          <w:cantSplit/>
          <w:trHeight w:val="462"/>
        </w:trPr>
        <w:tc>
          <w:tcPr>
            <w:tcW w:w="202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spacing w:line="240" w:lineRule="exact"/>
              <w:jc w:val="center"/>
              <w:rPr>
                <w:rFonts w:ascii="仿宋_GB2312" w:eastAsia="仿宋_GB2312"/>
                <w:szCs w:val="21"/>
              </w:rPr>
            </w:pPr>
            <w:r>
              <w:rPr>
                <w:rFonts w:ascii="仿宋_GB2312" w:eastAsia="仿宋_GB2312" w:hint="eastAsia"/>
                <w:szCs w:val="21"/>
              </w:rPr>
              <w:t>送审单位（部门）</w:t>
            </w:r>
          </w:p>
          <w:p w:rsidR="009D1E49" w:rsidRDefault="006C51B9">
            <w:pPr>
              <w:spacing w:line="240" w:lineRule="exact"/>
              <w:jc w:val="center"/>
              <w:rPr>
                <w:rFonts w:ascii="仿宋_GB2312" w:eastAsia="仿宋_GB2312"/>
                <w:szCs w:val="21"/>
              </w:rPr>
            </w:pPr>
            <w:r>
              <w:rPr>
                <w:rFonts w:ascii="仿宋_GB2312" w:eastAsia="仿宋_GB2312" w:hint="eastAsia"/>
                <w:szCs w:val="21"/>
              </w:rPr>
              <w:t>负责人签字、盖章</w:t>
            </w:r>
          </w:p>
        </w:tc>
        <w:tc>
          <w:tcPr>
            <w:tcW w:w="1760" w:type="dxa"/>
            <w:gridSpan w:val="3"/>
            <w:tcBorders>
              <w:top w:val="single" w:sz="4" w:space="0" w:color="auto"/>
              <w:left w:val="single" w:sz="4" w:space="0" w:color="auto"/>
              <w:bottom w:val="single" w:sz="4" w:space="0" w:color="auto"/>
              <w:right w:val="single" w:sz="4" w:space="0" w:color="auto"/>
            </w:tcBorders>
            <w:vAlign w:val="center"/>
          </w:tcPr>
          <w:p w:rsidR="009D1E49" w:rsidRDefault="009D1E49">
            <w:pPr>
              <w:jc w:val="center"/>
              <w:rPr>
                <w:rFonts w:ascii="仿宋_GB2312" w:eastAsia="仿宋_GB2312"/>
                <w:szCs w:val="21"/>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9D1E49" w:rsidRDefault="006C51B9">
            <w:pPr>
              <w:jc w:val="center"/>
              <w:rPr>
                <w:rFonts w:ascii="仿宋_GB2312" w:eastAsia="仿宋_GB2312"/>
                <w:szCs w:val="21"/>
              </w:rPr>
            </w:pPr>
            <w:r>
              <w:rPr>
                <w:rFonts w:ascii="仿宋_GB2312" w:eastAsia="仿宋_GB2312" w:hint="eastAsia"/>
                <w:szCs w:val="21"/>
              </w:rPr>
              <w:t>送审人签字</w:t>
            </w:r>
          </w:p>
        </w:tc>
        <w:tc>
          <w:tcPr>
            <w:tcW w:w="1271" w:type="dxa"/>
            <w:gridSpan w:val="2"/>
            <w:tcBorders>
              <w:top w:val="single" w:sz="4" w:space="0" w:color="auto"/>
              <w:left w:val="single" w:sz="4" w:space="0" w:color="auto"/>
              <w:bottom w:val="single" w:sz="4" w:space="0" w:color="auto"/>
              <w:right w:val="single" w:sz="4" w:space="0" w:color="auto"/>
            </w:tcBorders>
            <w:vAlign w:val="center"/>
          </w:tcPr>
          <w:p w:rsidR="009D1E49" w:rsidRDefault="009D1E49">
            <w:pPr>
              <w:jc w:val="center"/>
              <w:rPr>
                <w:rFonts w:ascii="仿宋_GB2312" w:eastAsia="仿宋_GB2312"/>
                <w:szCs w:val="21"/>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9D1E49" w:rsidRDefault="006C51B9">
            <w:pPr>
              <w:jc w:val="center"/>
              <w:rPr>
                <w:rFonts w:ascii="仿宋_GB2312" w:eastAsia="仿宋_GB2312"/>
                <w:szCs w:val="21"/>
              </w:rPr>
            </w:pPr>
            <w:r>
              <w:rPr>
                <w:rFonts w:ascii="仿宋_GB2312" w:eastAsia="仿宋_GB2312" w:hint="eastAsia"/>
                <w:szCs w:val="21"/>
              </w:rPr>
              <w:t>送审时间</w:t>
            </w:r>
          </w:p>
        </w:tc>
        <w:tc>
          <w:tcPr>
            <w:tcW w:w="1440" w:type="dxa"/>
            <w:tcBorders>
              <w:top w:val="single" w:sz="4" w:space="0" w:color="auto"/>
              <w:left w:val="single" w:sz="4" w:space="0" w:color="auto"/>
              <w:bottom w:val="single" w:sz="4" w:space="0" w:color="auto"/>
              <w:right w:val="single" w:sz="4" w:space="0" w:color="auto"/>
            </w:tcBorders>
            <w:vAlign w:val="center"/>
          </w:tcPr>
          <w:p w:rsidR="009D1E49" w:rsidRDefault="009D1E49">
            <w:pPr>
              <w:jc w:val="center"/>
              <w:rPr>
                <w:rFonts w:ascii="仿宋_GB2312" w:eastAsia="仿宋_GB2312"/>
                <w:szCs w:val="21"/>
              </w:rPr>
            </w:pPr>
          </w:p>
        </w:tc>
      </w:tr>
      <w:tr w:rsidR="009D1E49">
        <w:trPr>
          <w:cantSplit/>
          <w:trHeight w:val="461"/>
        </w:trPr>
        <w:tc>
          <w:tcPr>
            <w:tcW w:w="2025"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9D1E49" w:rsidRDefault="006C51B9">
            <w:pPr>
              <w:jc w:val="center"/>
              <w:rPr>
                <w:rFonts w:ascii="仿宋_GB2312" w:eastAsia="仿宋_GB2312"/>
                <w:szCs w:val="21"/>
              </w:rPr>
            </w:pPr>
            <w:r>
              <w:rPr>
                <w:rFonts w:ascii="仿宋_GB2312" w:eastAsia="仿宋_GB2312" w:hint="eastAsia"/>
                <w:szCs w:val="21"/>
              </w:rPr>
              <w:t>审计部门接收人签字</w:t>
            </w:r>
          </w:p>
        </w:tc>
        <w:tc>
          <w:tcPr>
            <w:tcW w:w="1760" w:type="dxa"/>
            <w:gridSpan w:val="3"/>
            <w:tcBorders>
              <w:top w:val="single" w:sz="4" w:space="0" w:color="auto"/>
              <w:left w:val="single" w:sz="4" w:space="0" w:color="auto"/>
              <w:bottom w:val="single" w:sz="4" w:space="0" w:color="auto"/>
              <w:right w:val="single" w:sz="4" w:space="0" w:color="auto"/>
            </w:tcBorders>
            <w:vAlign w:val="center"/>
          </w:tcPr>
          <w:p w:rsidR="009D1E49" w:rsidRDefault="009D1E49">
            <w:pPr>
              <w:jc w:val="center"/>
              <w:rPr>
                <w:rFonts w:ascii="仿宋_GB2312" w:eastAsia="仿宋_GB2312"/>
                <w:szCs w:val="21"/>
              </w:rPr>
            </w:pPr>
          </w:p>
        </w:tc>
        <w:tc>
          <w:tcPr>
            <w:tcW w:w="1455" w:type="dxa"/>
            <w:gridSpan w:val="2"/>
            <w:tcBorders>
              <w:top w:val="single" w:sz="4" w:space="0" w:color="auto"/>
              <w:left w:val="single" w:sz="4" w:space="0" w:color="auto"/>
              <w:bottom w:val="single" w:sz="4" w:space="0" w:color="auto"/>
              <w:right w:val="single" w:sz="4" w:space="0" w:color="auto"/>
            </w:tcBorders>
            <w:vAlign w:val="center"/>
          </w:tcPr>
          <w:p w:rsidR="009D1E49" w:rsidRDefault="006C51B9">
            <w:pPr>
              <w:jc w:val="center"/>
              <w:rPr>
                <w:rFonts w:ascii="仿宋_GB2312" w:eastAsia="仿宋_GB2312"/>
                <w:szCs w:val="21"/>
              </w:rPr>
            </w:pPr>
            <w:r>
              <w:rPr>
                <w:rFonts w:ascii="仿宋_GB2312" w:eastAsia="仿宋_GB2312" w:hint="eastAsia"/>
                <w:szCs w:val="21"/>
              </w:rPr>
              <w:t>接收时间</w:t>
            </w:r>
          </w:p>
        </w:tc>
        <w:tc>
          <w:tcPr>
            <w:tcW w:w="3802" w:type="dxa"/>
            <w:gridSpan w:val="5"/>
            <w:tcBorders>
              <w:top w:val="single" w:sz="4" w:space="0" w:color="auto"/>
              <w:left w:val="single" w:sz="4" w:space="0" w:color="auto"/>
              <w:bottom w:val="single" w:sz="4" w:space="0" w:color="auto"/>
              <w:right w:val="single" w:sz="4" w:space="0" w:color="auto"/>
            </w:tcBorders>
            <w:vAlign w:val="center"/>
          </w:tcPr>
          <w:p w:rsidR="009D1E49" w:rsidRDefault="009D1E49">
            <w:pPr>
              <w:jc w:val="center"/>
              <w:rPr>
                <w:rFonts w:ascii="仿宋_GB2312" w:eastAsia="仿宋_GB2312"/>
                <w:szCs w:val="21"/>
              </w:rPr>
            </w:pPr>
          </w:p>
        </w:tc>
      </w:tr>
    </w:tbl>
    <w:p w:rsidR="009D1E49" w:rsidRDefault="006C51B9">
      <w:pPr>
        <w:spacing w:line="440" w:lineRule="exact"/>
        <w:rPr>
          <w:rFonts w:ascii="黑体" w:eastAsia="黑体"/>
          <w:sz w:val="28"/>
          <w:szCs w:val="28"/>
        </w:rPr>
      </w:pPr>
      <w:r>
        <w:rPr>
          <w:rFonts w:ascii="黑体" w:eastAsia="黑体" w:hint="eastAsia"/>
          <w:szCs w:val="21"/>
        </w:rPr>
        <w:t>注：带“</w:t>
      </w:r>
      <w:r>
        <w:rPr>
          <w:rFonts w:ascii="仿宋_GB2312" w:eastAsia="仿宋_GB2312" w:hint="eastAsia"/>
          <w:b/>
          <w:bCs/>
          <w:color w:val="FF0000"/>
          <w:sz w:val="28"/>
          <w:szCs w:val="28"/>
        </w:rPr>
        <w:t>*</w:t>
      </w:r>
      <w:r>
        <w:rPr>
          <w:rFonts w:ascii="黑体" w:eastAsia="黑体" w:hint="eastAsia"/>
          <w:szCs w:val="21"/>
        </w:rPr>
        <w:t>”必填</w:t>
      </w:r>
      <w:r>
        <w:rPr>
          <w:rFonts w:ascii="黑体" w:eastAsia="黑体" w:hint="eastAsia"/>
          <w:sz w:val="28"/>
          <w:szCs w:val="28"/>
        </w:rPr>
        <w:t>。</w:t>
      </w:r>
    </w:p>
    <w:p w:rsidR="009D1E49" w:rsidRDefault="009D1E49"/>
    <w:sectPr w:rsidR="009D1E49">
      <w:footerReference w:type="even" r:id="rId8"/>
      <w:footerReference w:type="default" r:id="rId9"/>
      <w:pgSz w:w="11906" w:h="16838"/>
      <w:pgMar w:top="1418" w:right="1701" w:bottom="1701" w:left="1701" w:header="851" w:footer="1418"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1B9" w:rsidRDefault="006C51B9">
      <w:r>
        <w:separator/>
      </w:r>
    </w:p>
  </w:endnote>
  <w:endnote w:type="continuationSeparator" w:id="0">
    <w:p w:rsidR="006C51B9" w:rsidRDefault="006C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_GBK">
    <w:altName w:val="宋体"/>
    <w:charset w:val="86"/>
    <w:family w:val="script"/>
    <w:pitch w:val="default"/>
    <w:sig w:usb0="00000000" w:usb1="0000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0000000" w:usb2="00000010" w:usb3="00000000" w:csb0="00040000" w:csb1="00000000"/>
  </w:font>
  <w:font w:name="??">
    <w:altName w:val="Times New Roman"/>
    <w:charset w:val="00"/>
    <w:family w:val="roman"/>
    <w:pitch w:val="default"/>
    <w:sig w:usb0="00000000"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49" w:rsidRDefault="006C51B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D1E49" w:rsidRDefault="009D1E4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E49" w:rsidRDefault="006C51B9">
    <w:pPr>
      <w:pStyle w:val="a3"/>
      <w:framePr w:wrap="around" w:vAnchor="text" w:hAnchor="page" w:x="9157" w:y="-62"/>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BB4D7F">
      <w:rPr>
        <w:rStyle w:val="a5"/>
        <w:rFonts w:ascii="宋体" w:hAnsi="宋体"/>
        <w:noProof/>
        <w:sz w:val="28"/>
        <w:szCs w:val="28"/>
      </w:rPr>
      <w:t>- 1 -</w:t>
    </w:r>
    <w:r>
      <w:rPr>
        <w:rStyle w:val="a5"/>
        <w:rFonts w:ascii="宋体" w:hAnsi="宋体"/>
        <w:sz w:val="28"/>
        <w:szCs w:val="28"/>
      </w:rPr>
      <w:fldChar w:fldCharType="end"/>
    </w:r>
  </w:p>
  <w:p w:rsidR="009D1E49" w:rsidRDefault="009D1E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1B9" w:rsidRDefault="006C51B9">
      <w:r>
        <w:separator/>
      </w:r>
    </w:p>
  </w:footnote>
  <w:footnote w:type="continuationSeparator" w:id="0">
    <w:p w:rsidR="006C51B9" w:rsidRDefault="006C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7B"/>
    <w:rsid w:val="006775FC"/>
    <w:rsid w:val="006C51B9"/>
    <w:rsid w:val="009C7966"/>
    <w:rsid w:val="009D1E49"/>
    <w:rsid w:val="00A15987"/>
    <w:rsid w:val="00A20EF3"/>
    <w:rsid w:val="00A3213C"/>
    <w:rsid w:val="00BB4D7F"/>
    <w:rsid w:val="00C64C27"/>
    <w:rsid w:val="00DC6D7B"/>
    <w:rsid w:val="00E172D0"/>
    <w:rsid w:val="00EA5D93"/>
    <w:rsid w:val="31086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styleId="a4">
    <w:name w:val="Strong"/>
    <w:uiPriority w:val="99"/>
    <w:qFormat/>
    <w:rPr>
      <w:rFonts w:ascii="Times New Roman" w:hAnsi="Times New Roman" w:cs="Times New Roman" w:hint="default"/>
      <w:b/>
      <w:bCs/>
    </w:rPr>
  </w:style>
  <w:style w:type="character" w:styleId="a5">
    <w:name w:val="page number"/>
    <w:basedOn w:val="a0"/>
  </w:style>
  <w:style w:type="character" w:customStyle="1" w:styleId="Char">
    <w:name w:val="页脚 Char"/>
    <w:basedOn w:val="a0"/>
    <w:link w:val="a3"/>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rPr>
      <w:rFonts w:ascii="Calibri" w:hAnsi="Calibri"/>
      <w:szCs w:val="22"/>
    </w:rPr>
  </w:style>
  <w:style w:type="paragraph" w:customStyle="1" w:styleId="10">
    <w:name w:val="列出段落1"/>
    <w:basedOn w:val="a"/>
    <w:uiPriority w:val="9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styleId="a4">
    <w:name w:val="Strong"/>
    <w:uiPriority w:val="99"/>
    <w:qFormat/>
    <w:rPr>
      <w:rFonts w:ascii="Times New Roman" w:hAnsi="Times New Roman" w:cs="Times New Roman" w:hint="default"/>
      <w:b/>
      <w:bCs/>
    </w:rPr>
  </w:style>
  <w:style w:type="character" w:styleId="a5">
    <w:name w:val="page number"/>
    <w:basedOn w:val="a0"/>
  </w:style>
  <w:style w:type="character" w:customStyle="1" w:styleId="Char">
    <w:name w:val="页脚 Char"/>
    <w:basedOn w:val="a0"/>
    <w:link w:val="a3"/>
    <w:rPr>
      <w:rFonts w:ascii="Times New Roman" w:eastAsia="宋体" w:hAnsi="Times New Roman" w:cs="Times New Roman"/>
      <w:sz w:val="18"/>
      <w:szCs w:val="18"/>
    </w:rPr>
  </w:style>
  <w:style w:type="paragraph" w:customStyle="1" w:styleId="1">
    <w:name w:val="列出段落1"/>
    <w:basedOn w:val="a"/>
    <w:uiPriority w:val="99"/>
    <w:qFormat/>
    <w:pPr>
      <w:ind w:firstLineChars="200" w:firstLine="420"/>
    </w:pPr>
    <w:rPr>
      <w:rFonts w:ascii="Calibri" w:hAnsi="Calibri"/>
      <w:szCs w:val="22"/>
    </w:rPr>
  </w:style>
  <w:style w:type="paragraph" w:customStyle="1" w:styleId="10">
    <w:name w:val="列出段落1"/>
    <w:basedOn w:val="a"/>
    <w:uiPriority w:val="9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969</Words>
  <Characters>5524</Characters>
  <Application>Microsoft Office Word</Application>
  <DocSecurity>0</DocSecurity>
  <Lines>46</Lines>
  <Paragraphs>12</Paragraphs>
  <ScaleCrop>false</ScaleCrop>
  <Company>China</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2</cp:revision>
  <dcterms:created xsi:type="dcterms:W3CDTF">2017-11-14T01:22:00Z</dcterms:created>
  <dcterms:modified xsi:type="dcterms:W3CDTF">2017-11-14T01:22:00Z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