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61" w:rsidRPr="00E47EA2" w:rsidRDefault="00CE7C53"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江苏财会职业学院</w:t>
      </w:r>
      <w:r w:rsidR="00412761" w:rsidRPr="00E47EA2">
        <w:rPr>
          <w:rFonts w:asciiTheme="minorEastAsia" w:hAnsiTheme="minorEastAsia" w:cs="Times New Roman"/>
          <w:szCs w:val="21"/>
        </w:rPr>
        <w:t>科研业绩积分办法</w:t>
      </w:r>
    </w:p>
    <w:p w:rsidR="00412761" w:rsidRPr="00E47EA2" w:rsidRDefault="002B281B"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r w:rsidR="00B96BA7" w:rsidRPr="00E47EA2">
        <w:rPr>
          <w:rFonts w:asciiTheme="minorEastAsia" w:hAnsiTheme="minorEastAsia" w:cs="Times New Roman" w:hint="eastAsia"/>
          <w:szCs w:val="21"/>
        </w:rPr>
        <w:t>审议稿</w:t>
      </w:r>
      <w:r w:rsidRPr="00E47EA2">
        <w:rPr>
          <w:rFonts w:asciiTheme="minorEastAsia" w:hAnsiTheme="minorEastAsia" w:cs="Times New Roman"/>
          <w:szCs w:val="21"/>
        </w:rPr>
        <w:t>）</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为鼓励广大教职员工积极开展科研工作，积极投身于科学研究、科技开发和科技服务，力争多出成果，出好成果，提高学院整体科研水平，参照兄弟</w:t>
      </w:r>
      <w:r w:rsidR="00CE7C53" w:rsidRPr="00E47EA2">
        <w:rPr>
          <w:rFonts w:asciiTheme="minorEastAsia" w:hAnsiTheme="minorEastAsia" w:cs="Times New Roman"/>
          <w:szCs w:val="21"/>
        </w:rPr>
        <w:t>相关</w:t>
      </w:r>
      <w:r w:rsidRPr="00E47EA2">
        <w:rPr>
          <w:rFonts w:asciiTheme="minorEastAsia" w:hAnsiTheme="minorEastAsia" w:cs="Times New Roman"/>
          <w:szCs w:val="21"/>
        </w:rPr>
        <w:t>院校的科研管理经验，结合我院实际，特制定本办法。</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一、基本原则</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1</w:t>
      </w:r>
      <w:r w:rsidR="002E60C4" w:rsidRPr="00E47EA2">
        <w:rPr>
          <w:rFonts w:asciiTheme="minorEastAsia" w:hAnsiTheme="minorEastAsia" w:cs="Times New Roman"/>
          <w:szCs w:val="21"/>
        </w:rPr>
        <w:t>．</w:t>
      </w:r>
      <w:r w:rsidRPr="00E47EA2">
        <w:rPr>
          <w:rFonts w:asciiTheme="minorEastAsia" w:hAnsiTheme="minorEastAsia" w:cs="Times New Roman"/>
          <w:szCs w:val="21"/>
        </w:rPr>
        <w:t>科研工作量考核采用积分制、分类型考核办法。</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2</w:t>
      </w:r>
      <w:r w:rsidR="002E60C4" w:rsidRPr="00E47EA2">
        <w:rPr>
          <w:rFonts w:asciiTheme="minorEastAsia" w:hAnsiTheme="minorEastAsia" w:cs="Times New Roman"/>
          <w:szCs w:val="21"/>
        </w:rPr>
        <w:t>．</w:t>
      </w:r>
      <w:r w:rsidR="003549A5" w:rsidRPr="00E47EA2">
        <w:rPr>
          <w:rFonts w:asciiTheme="minorEastAsia" w:hAnsiTheme="minorEastAsia" w:cs="Times New Roman"/>
          <w:szCs w:val="21"/>
        </w:rPr>
        <w:t>经年终岗位考核，</w:t>
      </w:r>
      <w:r w:rsidRPr="00E47EA2">
        <w:rPr>
          <w:rFonts w:asciiTheme="minorEastAsia" w:hAnsiTheme="minorEastAsia" w:cs="Times New Roman"/>
          <w:szCs w:val="21"/>
        </w:rPr>
        <w:t>教职工完成科研基本工作量，全额发放科研工作业绩奖励</w:t>
      </w:r>
      <w:r w:rsidR="003549A5" w:rsidRPr="00E47EA2">
        <w:rPr>
          <w:rFonts w:asciiTheme="minorEastAsia" w:hAnsiTheme="minorEastAsia" w:cs="Times New Roman"/>
          <w:szCs w:val="21"/>
        </w:rPr>
        <w:t>；</w:t>
      </w:r>
      <w:r w:rsidR="00CE7C53" w:rsidRPr="00E47EA2">
        <w:rPr>
          <w:rFonts w:asciiTheme="minorEastAsia" w:hAnsiTheme="minorEastAsia" w:cs="Times New Roman"/>
          <w:szCs w:val="21"/>
        </w:rPr>
        <w:t>未</w:t>
      </w:r>
      <w:r w:rsidRPr="00E47EA2">
        <w:rPr>
          <w:rFonts w:asciiTheme="minorEastAsia" w:hAnsiTheme="minorEastAsia" w:cs="Times New Roman"/>
          <w:szCs w:val="21"/>
        </w:rPr>
        <w:t>完成科研基本工作量</w:t>
      </w:r>
      <w:r w:rsidR="00CE7C53" w:rsidRPr="00E47EA2">
        <w:rPr>
          <w:rFonts w:asciiTheme="minorEastAsia" w:hAnsiTheme="minorEastAsia" w:cs="Times New Roman"/>
          <w:szCs w:val="21"/>
        </w:rPr>
        <w:t>，</w:t>
      </w:r>
      <w:r w:rsidRPr="00E47EA2">
        <w:rPr>
          <w:rFonts w:asciiTheme="minorEastAsia" w:hAnsiTheme="minorEastAsia" w:cs="Times New Roman"/>
          <w:szCs w:val="21"/>
        </w:rPr>
        <w:t>按</w:t>
      </w:r>
      <w:r w:rsidR="003549A5" w:rsidRPr="00E47EA2">
        <w:rPr>
          <w:rFonts w:asciiTheme="minorEastAsia" w:hAnsiTheme="minorEastAsia" w:cs="Times New Roman"/>
          <w:szCs w:val="21"/>
        </w:rPr>
        <w:t>相关</w:t>
      </w:r>
      <w:r w:rsidR="00FF7C2C" w:rsidRPr="00E47EA2">
        <w:rPr>
          <w:rFonts w:asciiTheme="minorEastAsia" w:hAnsiTheme="minorEastAsia" w:cs="Times New Roman"/>
          <w:szCs w:val="21"/>
        </w:rPr>
        <w:t>标准</w:t>
      </w:r>
      <w:r w:rsidRPr="00E47EA2">
        <w:rPr>
          <w:rFonts w:asciiTheme="minorEastAsia" w:hAnsiTheme="minorEastAsia" w:cs="Times New Roman"/>
          <w:szCs w:val="21"/>
        </w:rPr>
        <w:t>扣发科研工作业绩奖励</w:t>
      </w:r>
      <w:r w:rsidR="003549A5" w:rsidRPr="00E47EA2">
        <w:rPr>
          <w:rFonts w:asciiTheme="minorEastAsia" w:hAnsiTheme="minorEastAsia" w:cs="Times New Roman"/>
          <w:szCs w:val="21"/>
        </w:rPr>
        <w:t>；</w:t>
      </w:r>
      <w:r w:rsidRPr="00E47EA2">
        <w:rPr>
          <w:rFonts w:asciiTheme="minorEastAsia" w:hAnsiTheme="minorEastAsia" w:cs="Times New Roman"/>
          <w:szCs w:val="21"/>
        </w:rPr>
        <w:t>超额完成科研基本工作量，按照超额积分</w:t>
      </w:r>
      <w:r w:rsidR="003549A5" w:rsidRPr="00E47EA2">
        <w:rPr>
          <w:rFonts w:asciiTheme="minorEastAsia" w:hAnsiTheme="minorEastAsia" w:cs="Times New Roman"/>
          <w:szCs w:val="21"/>
        </w:rPr>
        <w:t>，</w:t>
      </w:r>
      <w:r w:rsidRPr="00E47EA2">
        <w:rPr>
          <w:rFonts w:asciiTheme="minorEastAsia" w:hAnsiTheme="minorEastAsia" w:cs="Times New Roman"/>
          <w:szCs w:val="21"/>
        </w:rPr>
        <w:t>发放综合绩效奖励。</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3</w:t>
      </w:r>
      <w:r w:rsidR="002E60C4" w:rsidRPr="00E47EA2">
        <w:rPr>
          <w:rFonts w:asciiTheme="minorEastAsia" w:hAnsiTheme="minorEastAsia" w:cs="Times New Roman"/>
          <w:szCs w:val="21"/>
        </w:rPr>
        <w:t>．</w:t>
      </w:r>
      <w:r w:rsidRPr="00E47EA2">
        <w:rPr>
          <w:rFonts w:asciiTheme="minorEastAsia" w:hAnsiTheme="minorEastAsia" w:cs="Times New Roman"/>
          <w:szCs w:val="21"/>
        </w:rPr>
        <w:t>学院</w:t>
      </w:r>
      <w:r w:rsidR="003549A5" w:rsidRPr="00E47EA2">
        <w:rPr>
          <w:rFonts w:asciiTheme="minorEastAsia" w:hAnsiTheme="minorEastAsia" w:cs="Times New Roman"/>
          <w:szCs w:val="21"/>
        </w:rPr>
        <w:t>科研</w:t>
      </w:r>
      <w:r w:rsidRPr="00E47EA2">
        <w:rPr>
          <w:rFonts w:asciiTheme="minorEastAsia" w:hAnsiTheme="minorEastAsia" w:cs="Times New Roman"/>
          <w:szCs w:val="21"/>
        </w:rPr>
        <w:t>处负责汇总核定各类人员科研工作量的积分。</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4</w:t>
      </w:r>
      <w:r w:rsidR="002E60C4" w:rsidRPr="00E47EA2">
        <w:rPr>
          <w:rFonts w:asciiTheme="minorEastAsia" w:hAnsiTheme="minorEastAsia" w:cs="Times New Roman"/>
          <w:szCs w:val="21"/>
        </w:rPr>
        <w:t>．</w:t>
      </w:r>
      <w:r w:rsidRPr="00E47EA2">
        <w:rPr>
          <w:rFonts w:asciiTheme="minorEastAsia" w:hAnsiTheme="minorEastAsia" w:cs="Times New Roman"/>
          <w:szCs w:val="21"/>
        </w:rPr>
        <w:t>绩效奖励每个积分的奖励额度，按照学院年终核定的综合绩效奖励总额和全院超工作量积分总额确定。</w:t>
      </w:r>
    </w:p>
    <w:p w:rsidR="003549A5"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5</w:t>
      </w:r>
      <w:r w:rsidR="002E60C4" w:rsidRPr="00E47EA2">
        <w:rPr>
          <w:rFonts w:asciiTheme="minorEastAsia" w:hAnsiTheme="minorEastAsia" w:cs="Times New Roman"/>
          <w:szCs w:val="21"/>
        </w:rPr>
        <w:t>．</w:t>
      </w:r>
      <w:r w:rsidRPr="00E47EA2">
        <w:rPr>
          <w:rFonts w:asciiTheme="minorEastAsia" w:hAnsiTheme="minorEastAsia" w:cs="Times New Roman"/>
          <w:szCs w:val="21"/>
        </w:rPr>
        <w:t>本办法考核积分对象和积分范围为</w:t>
      </w:r>
      <w:r w:rsidR="003549A5" w:rsidRPr="00E47EA2">
        <w:rPr>
          <w:rFonts w:asciiTheme="minorEastAsia" w:hAnsiTheme="minorEastAsia" w:cs="Times New Roman"/>
          <w:szCs w:val="21"/>
        </w:rPr>
        <w:t>全院</w:t>
      </w:r>
      <w:r w:rsidRPr="00E47EA2">
        <w:rPr>
          <w:rFonts w:asciiTheme="minorEastAsia" w:hAnsiTheme="minorEastAsia" w:cs="Times New Roman"/>
          <w:szCs w:val="21"/>
        </w:rPr>
        <w:t>在职</w:t>
      </w:r>
      <w:r w:rsidR="003549A5" w:rsidRPr="00E47EA2">
        <w:rPr>
          <w:rFonts w:asciiTheme="minorEastAsia" w:hAnsiTheme="minorEastAsia" w:cs="Times New Roman"/>
          <w:szCs w:val="21"/>
        </w:rPr>
        <w:t>在岗</w:t>
      </w:r>
      <w:r w:rsidR="00E839F5" w:rsidRPr="00E47EA2">
        <w:rPr>
          <w:rFonts w:asciiTheme="minorEastAsia" w:hAnsiTheme="minorEastAsia" w:cs="Times New Roman"/>
          <w:szCs w:val="21"/>
        </w:rPr>
        <w:t>教职工，且第一署名单位为“江苏财会职业学院”的各类学术成果。</w:t>
      </w:r>
    </w:p>
    <w:p w:rsidR="0032510D" w:rsidRPr="00E47EA2" w:rsidRDefault="0032510D"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二、专业技术岗位科研基本工作量标准</w:t>
      </w:r>
    </w:p>
    <w:p w:rsidR="00E62E39" w:rsidRPr="00E47EA2" w:rsidRDefault="0032510D"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专业技术岗位指从事专业技术工作，具有相应专业技术水平和能力要求的工作岗位。以教学（科研）为主要工作职责的教师，按照聘用专技职级确定不同的科研基础工作量，</w:t>
      </w:r>
      <w:r w:rsidR="00ED030C" w:rsidRPr="00E47EA2">
        <w:rPr>
          <w:rFonts w:asciiTheme="minorEastAsia" w:hAnsiTheme="minorEastAsia" w:cs="Times New Roman" w:hint="eastAsia"/>
          <w:szCs w:val="21"/>
        </w:rPr>
        <w:t>各职级</w:t>
      </w:r>
      <w:r w:rsidRPr="00E47EA2">
        <w:rPr>
          <w:rFonts w:asciiTheme="minorEastAsia" w:hAnsiTheme="minorEastAsia" w:cs="Times New Roman"/>
          <w:szCs w:val="21"/>
        </w:rPr>
        <w:t>科研业绩</w:t>
      </w:r>
      <w:r w:rsidR="00ED030C" w:rsidRPr="00E47EA2">
        <w:rPr>
          <w:rFonts w:asciiTheme="minorEastAsia" w:hAnsiTheme="minorEastAsia" w:cs="Times New Roman" w:hint="eastAsia"/>
          <w:szCs w:val="21"/>
        </w:rPr>
        <w:t>基础工作量</w:t>
      </w:r>
      <w:r w:rsidRPr="00E47EA2">
        <w:rPr>
          <w:rFonts w:asciiTheme="minorEastAsia" w:hAnsiTheme="minorEastAsia" w:cs="Times New Roman"/>
          <w:szCs w:val="21"/>
        </w:rPr>
        <w:t>要求见下表。</w:t>
      </w:r>
    </w:p>
    <w:p w:rsidR="0032510D" w:rsidRPr="00E47EA2" w:rsidRDefault="0032510D" w:rsidP="00E47EA2">
      <w:pPr>
        <w:spacing w:line="276" w:lineRule="auto"/>
        <w:jc w:val="center"/>
        <w:rPr>
          <w:rFonts w:asciiTheme="minorEastAsia" w:hAnsiTheme="minorEastAsia" w:cs="Times New Roman"/>
          <w:szCs w:val="21"/>
        </w:rPr>
      </w:pPr>
      <w:r w:rsidRPr="00E47EA2">
        <w:rPr>
          <w:rFonts w:asciiTheme="minorEastAsia" w:hAnsiTheme="minorEastAsia" w:cs="Times New Roman"/>
          <w:noProof/>
          <w:szCs w:val="21"/>
        </w:rPr>
        <mc:AlternateContent>
          <mc:Choice Requires="wps">
            <w:drawing>
              <wp:anchor distT="0" distB="0" distL="114300" distR="114300" simplePos="0" relativeHeight="251669504" behindDoc="1" locked="0" layoutInCell="0" allowOverlap="1" wp14:anchorId="7681476D" wp14:editId="589E0FA4">
                <wp:simplePos x="0" y="0"/>
                <wp:positionH relativeFrom="page">
                  <wp:posOffset>6534150</wp:posOffset>
                </wp:positionH>
                <wp:positionV relativeFrom="paragraph">
                  <wp:posOffset>721995</wp:posOffset>
                </wp:positionV>
                <wp:extent cx="18415" cy="12700"/>
                <wp:effectExtent l="0" t="0" r="0" b="0"/>
                <wp:wrapNone/>
                <wp:docPr id="19" name="任意多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任意多边形 1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4.5pt,56.85pt,515.9pt,56.8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" o:allowincell="f" filled="f" strokeweight=".20458mm">
                <v:path arrowok="t" o:connecttype="custom" o:connectlocs="0,0;17780,0" o:connectangles="0,0"/>
                <w10:wrap anchorx="page"/>
              </v:polyline>
            </w:pict>
          </mc:Fallback>
        </mc:AlternateContent>
      </w:r>
      <w:r w:rsidRPr="00E47EA2">
        <w:rPr>
          <w:rFonts w:asciiTheme="minorEastAsia" w:hAnsiTheme="minorEastAsia" w:cs="Times New Roman"/>
          <w:noProof/>
          <w:szCs w:val="21"/>
        </w:rPr>
        <mc:AlternateContent>
          <mc:Choice Requires="wps">
            <w:drawing>
              <wp:anchor distT="0" distB="0" distL="114300" distR="114300" simplePos="0" relativeHeight="251671552" behindDoc="1" locked="0" layoutInCell="0" allowOverlap="1" wp14:anchorId="42CAE7C3" wp14:editId="7D29EDDE">
                <wp:simplePos x="0" y="0"/>
                <wp:positionH relativeFrom="page">
                  <wp:posOffset>6534150</wp:posOffset>
                </wp:positionH>
                <wp:positionV relativeFrom="paragraph">
                  <wp:posOffset>918845</wp:posOffset>
                </wp:positionV>
                <wp:extent cx="18415" cy="12700"/>
                <wp:effectExtent l="0" t="0" r="0" b="0"/>
                <wp:wrapNone/>
                <wp:docPr id="17" name="任意多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任意多边形 1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4.5pt,72.35pt,515.9pt,72.35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" o:allowincell="f" filled="f" strokeweight=".20458mm">
                <v:path arrowok="t" o:connecttype="custom" o:connectlocs="0,0;17780,0" o:connectangles="0,0"/>
                <w10:wrap anchorx="page"/>
              </v:polyline>
            </w:pict>
          </mc:Fallback>
        </mc:AlternateContent>
      </w:r>
      <w:r w:rsidRPr="00E47EA2">
        <w:rPr>
          <w:rFonts w:asciiTheme="minorEastAsia" w:hAnsiTheme="minorEastAsia" w:cs="Times New Roman"/>
          <w:noProof/>
          <w:szCs w:val="21"/>
        </w:rPr>
        <mc:AlternateContent>
          <mc:Choice Requires="wps">
            <w:drawing>
              <wp:anchor distT="0" distB="0" distL="114300" distR="114300" simplePos="0" relativeHeight="251673600" behindDoc="1" locked="0" layoutInCell="0" allowOverlap="1" wp14:anchorId="4C97492C" wp14:editId="62DEE9A2">
                <wp:simplePos x="0" y="0"/>
                <wp:positionH relativeFrom="page">
                  <wp:posOffset>6534150</wp:posOffset>
                </wp:positionH>
                <wp:positionV relativeFrom="paragraph">
                  <wp:posOffset>1313180</wp:posOffset>
                </wp:positionV>
                <wp:extent cx="18415" cy="12700"/>
                <wp:effectExtent l="0" t="0" r="0" b="0"/>
                <wp:wrapNone/>
                <wp:docPr id="15" name="任意多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2700"/>
                        </a:xfrm>
                        <a:custGeom>
                          <a:avLst/>
                          <a:gdLst>
                            <a:gd name="T0" fmla="*/ 0 w 29"/>
                            <a:gd name="T1" fmla="*/ 0 h 20"/>
                            <a:gd name="T2" fmla="*/ 28 w 29"/>
                            <a:gd name="T3" fmla="*/ 0 h 20"/>
                          </a:gdLst>
                          <a:ahLst/>
                          <a:cxnLst>
                            <a:cxn ang="0">
                              <a:pos x="T0" y="T1"/>
                            </a:cxn>
                            <a:cxn ang="0">
                              <a:pos x="T2" y="T3"/>
                            </a:cxn>
                          </a:cxnLst>
                          <a:rect l="0" t="0" r="r" b="b"/>
                          <a:pathLst>
                            <a:path w="29" h="20">
                              <a:moveTo>
                                <a:pt x="0" y="0"/>
                              </a:moveTo>
                              <a:lnTo>
                                <a:pt x="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任意多边形 1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4.5pt,103.4pt,515.9pt,103.4pt" coordsize="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" o:allowincell="f" filled="f" strokeweight=".20458mm">
                <v:path arrowok="t" o:connecttype="custom" o:connectlocs="0,0;17780,0" o:connectangles="0,0"/>
                <w10:wrap anchorx="page"/>
              </v:polyline>
            </w:pict>
          </mc:Fallback>
        </mc:AlternateContent>
      </w:r>
      <w:r w:rsidR="00E62E39" w:rsidRPr="00E47EA2">
        <w:rPr>
          <w:rFonts w:asciiTheme="minorEastAsia" w:hAnsiTheme="minorEastAsia" w:cs="Times New Roman"/>
          <w:szCs w:val="21"/>
        </w:rPr>
        <w:t>表1：</w:t>
      </w:r>
      <w:r w:rsidRPr="00E47EA2">
        <w:rPr>
          <w:rFonts w:asciiTheme="minorEastAsia" w:hAnsiTheme="minorEastAsia" w:cs="Times New Roman"/>
          <w:szCs w:val="21"/>
        </w:rPr>
        <w:t>科研基础工作量(积分值)</w:t>
      </w:r>
    </w:p>
    <w:tbl>
      <w:tblPr>
        <w:tblStyle w:val="a6"/>
        <w:tblW w:w="0" w:type="auto"/>
        <w:jc w:val="center"/>
        <w:tblLook w:val="04A0" w:firstRow="1" w:lastRow="0" w:firstColumn="1" w:lastColumn="0" w:noHBand="0" w:noVBand="1"/>
      </w:tblPr>
      <w:tblGrid>
        <w:gridCol w:w="2410"/>
        <w:gridCol w:w="3530"/>
        <w:gridCol w:w="3096"/>
      </w:tblGrid>
      <w:tr w:rsidR="00E62E39" w:rsidRPr="00E47EA2" w:rsidTr="00B30901">
        <w:trPr>
          <w:trHeight w:hRule="exact" w:val="567"/>
          <w:jc w:val="center"/>
        </w:trPr>
        <w:tc>
          <w:tcPr>
            <w:tcW w:w="2410"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职级</w:t>
            </w:r>
          </w:p>
        </w:tc>
        <w:tc>
          <w:tcPr>
            <w:tcW w:w="3530"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岗位等级</w:t>
            </w:r>
          </w:p>
        </w:tc>
        <w:tc>
          <w:tcPr>
            <w:tcW w:w="3096"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科研分</w:t>
            </w:r>
          </w:p>
        </w:tc>
      </w:tr>
      <w:tr w:rsidR="00AD0D12" w:rsidRPr="00E47EA2" w:rsidTr="00B30901">
        <w:trPr>
          <w:trHeight w:hRule="exact" w:val="454"/>
          <w:jc w:val="center"/>
        </w:trPr>
        <w:tc>
          <w:tcPr>
            <w:tcW w:w="2410" w:type="dxa"/>
            <w:vMerge w:val="restart"/>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正高级</w:t>
            </w: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二级</w:t>
            </w:r>
          </w:p>
        </w:tc>
        <w:tc>
          <w:tcPr>
            <w:tcW w:w="3096" w:type="dxa"/>
            <w:vMerge w:val="restart"/>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90</w:t>
            </w:r>
          </w:p>
        </w:tc>
      </w:tr>
      <w:tr w:rsidR="00AD0D12" w:rsidRPr="00E47EA2" w:rsidTr="00B30901">
        <w:trPr>
          <w:trHeight w:hRule="exact" w:val="454"/>
          <w:jc w:val="center"/>
        </w:trPr>
        <w:tc>
          <w:tcPr>
            <w:tcW w:w="2410"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三级</w:t>
            </w:r>
          </w:p>
        </w:tc>
        <w:tc>
          <w:tcPr>
            <w:tcW w:w="3096"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r>
      <w:tr w:rsidR="00AD0D12" w:rsidRPr="00E47EA2" w:rsidTr="00B30901">
        <w:trPr>
          <w:trHeight w:hRule="exact" w:val="454"/>
          <w:jc w:val="center"/>
        </w:trPr>
        <w:tc>
          <w:tcPr>
            <w:tcW w:w="2410"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四级</w:t>
            </w:r>
          </w:p>
        </w:tc>
        <w:tc>
          <w:tcPr>
            <w:tcW w:w="3096"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r>
      <w:tr w:rsidR="00AD0D12" w:rsidRPr="00E47EA2" w:rsidTr="00B30901">
        <w:trPr>
          <w:trHeight w:hRule="exact" w:val="454"/>
          <w:jc w:val="center"/>
        </w:trPr>
        <w:tc>
          <w:tcPr>
            <w:tcW w:w="2410" w:type="dxa"/>
            <w:vMerge w:val="restart"/>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副高级</w:t>
            </w: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五级</w:t>
            </w:r>
          </w:p>
        </w:tc>
        <w:tc>
          <w:tcPr>
            <w:tcW w:w="3096" w:type="dxa"/>
            <w:vMerge w:val="restart"/>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60</w:t>
            </w:r>
          </w:p>
        </w:tc>
      </w:tr>
      <w:tr w:rsidR="00AD0D12" w:rsidRPr="00E47EA2" w:rsidTr="00B30901">
        <w:trPr>
          <w:trHeight w:hRule="exact" w:val="454"/>
          <w:jc w:val="center"/>
        </w:trPr>
        <w:tc>
          <w:tcPr>
            <w:tcW w:w="2410"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六级</w:t>
            </w:r>
          </w:p>
        </w:tc>
        <w:tc>
          <w:tcPr>
            <w:tcW w:w="3096"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r>
      <w:tr w:rsidR="00AD0D12" w:rsidRPr="00E47EA2" w:rsidTr="00B30901">
        <w:trPr>
          <w:trHeight w:hRule="exact" w:val="454"/>
          <w:jc w:val="center"/>
        </w:trPr>
        <w:tc>
          <w:tcPr>
            <w:tcW w:w="2410"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七级</w:t>
            </w:r>
          </w:p>
        </w:tc>
        <w:tc>
          <w:tcPr>
            <w:tcW w:w="3096"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r>
      <w:tr w:rsidR="00AD0D12" w:rsidRPr="00E47EA2" w:rsidTr="00B30901">
        <w:trPr>
          <w:trHeight w:hRule="exact" w:val="454"/>
          <w:jc w:val="center"/>
        </w:trPr>
        <w:tc>
          <w:tcPr>
            <w:tcW w:w="2410" w:type="dxa"/>
            <w:vMerge w:val="restart"/>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中级</w:t>
            </w: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八级</w:t>
            </w:r>
          </w:p>
        </w:tc>
        <w:tc>
          <w:tcPr>
            <w:tcW w:w="3096" w:type="dxa"/>
            <w:vMerge w:val="restart"/>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40</w:t>
            </w:r>
          </w:p>
        </w:tc>
      </w:tr>
      <w:tr w:rsidR="00AD0D12" w:rsidRPr="00E47EA2" w:rsidTr="00B30901">
        <w:trPr>
          <w:trHeight w:hRule="exact" w:val="454"/>
          <w:jc w:val="center"/>
        </w:trPr>
        <w:tc>
          <w:tcPr>
            <w:tcW w:w="2410"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九级</w:t>
            </w:r>
          </w:p>
        </w:tc>
        <w:tc>
          <w:tcPr>
            <w:tcW w:w="3096"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r>
      <w:tr w:rsidR="00AD0D12" w:rsidRPr="00E47EA2" w:rsidTr="00B30901">
        <w:trPr>
          <w:trHeight w:hRule="exact" w:val="454"/>
          <w:jc w:val="center"/>
        </w:trPr>
        <w:tc>
          <w:tcPr>
            <w:tcW w:w="2410"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c>
          <w:tcPr>
            <w:tcW w:w="3530" w:type="dxa"/>
            <w:vAlign w:val="center"/>
          </w:tcPr>
          <w:p w:rsidR="00AD0D12"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十级</w:t>
            </w:r>
          </w:p>
        </w:tc>
        <w:tc>
          <w:tcPr>
            <w:tcW w:w="3096" w:type="dxa"/>
            <w:vMerge/>
            <w:vAlign w:val="center"/>
          </w:tcPr>
          <w:p w:rsidR="00AD0D12" w:rsidRPr="00E47EA2" w:rsidRDefault="00AD0D12" w:rsidP="00E47EA2">
            <w:pPr>
              <w:snapToGrid w:val="0"/>
              <w:spacing w:line="276" w:lineRule="auto"/>
              <w:jc w:val="center"/>
              <w:rPr>
                <w:rFonts w:asciiTheme="minorEastAsia" w:hAnsiTheme="minorEastAsia" w:cs="Times New Roman"/>
                <w:szCs w:val="21"/>
              </w:rPr>
            </w:pPr>
          </w:p>
        </w:tc>
      </w:tr>
      <w:tr w:rsidR="00E62E39" w:rsidRPr="00E47EA2" w:rsidTr="00B30901">
        <w:trPr>
          <w:trHeight w:hRule="exact" w:val="454"/>
          <w:jc w:val="center"/>
        </w:trPr>
        <w:tc>
          <w:tcPr>
            <w:tcW w:w="2410"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初级及以下</w:t>
            </w:r>
          </w:p>
        </w:tc>
        <w:tc>
          <w:tcPr>
            <w:tcW w:w="3530"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十一、十二、十三级</w:t>
            </w:r>
          </w:p>
        </w:tc>
        <w:tc>
          <w:tcPr>
            <w:tcW w:w="3096"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w:t>
            </w:r>
          </w:p>
        </w:tc>
      </w:tr>
    </w:tbl>
    <w:p w:rsidR="00412761" w:rsidRPr="00E47EA2" w:rsidRDefault="002B4514"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三</w:t>
      </w:r>
      <w:r w:rsidR="00412761" w:rsidRPr="00E47EA2">
        <w:rPr>
          <w:rFonts w:asciiTheme="minorEastAsia" w:hAnsiTheme="minorEastAsia" w:cs="Times New Roman"/>
          <w:szCs w:val="21"/>
        </w:rPr>
        <w:t>、科研工作量积分范围</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1</w:t>
      </w:r>
      <w:r w:rsidR="002E60C4" w:rsidRPr="00E47EA2">
        <w:rPr>
          <w:rFonts w:asciiTheme="minorEastAsia" w:hAnsiTheme="minorEastAsia" w:cs="Times New Roman"/>
          <w:szCs w:val="21"/>
        </w:rPr>
        <w:t>．</w:t>
      </w:r>
      <w:r w:rsidR="00E839F5" w:rsidRPr="00E47EA2">
        <w:rPr>
          <w:rFonts w:asciiTheme="minorEastAsia" w:hAnsiTheme="minorEastAsia" w:cs="Times New Roman"/>
          <w:szCs w:val="21"/>
        </w:rPr>
        <w:t>论文类：指</w:t>
      </w:r>
      <w:r w:rsidR="00D726B9" w:rsidRPr="00E47EA2">
        <w:rPr>
          <w:rFonts w:asciiTheme="minorEastAsia" w:hAnsiTheme="minorEastAsia" w:cs="Times New Roman"/>
          <w:szCs w:val="21"/>
        </w:rPr>
        <w:t>我院教职工以独著或第一作者的身份在</w:t>
      </w:r>
      <w:r w:rsidR="00E839F5" w:rsidRPr="00E47EA2">
        <w:rPr>
          <w:rFonts w:asciiTheme="minorEastAsia" w:hAnsiTheme="minorEastAsia" w:cs="Times New Roman"/>
          <w:szCs w:val="21"/>
        </w:rPr>
        <w:t>国内外正式刊物发表</w:t>
      </w:r>
      <w:r w:rsidR="005D1390" w:rsidRPr="00E47EA2">
        <w:rPr>
          <w:rFonts w:asciiTheme="minorEastAsia" w:hAnsiTheme="minorEastAsia" w:cs="Times New Roman"/>
          <w:szCs w:val="21"/>
        </w:rPr>
        <w:t>的论文</w:t>
      </w:r>
      <w:r w:rsidR="00D726B9" w:rsidRPr="00E47EA2">
        <w:rPr>
          <w:rFonts w:asciiTheme="minorEastAsia" w:hAnsiTheme="minorEastAsia" w:cs="Times New Roman"/>
          <w:szCs w:val="21"/>
        </w:rPr>
        <w:t>，且我院为第一署名单位</w:t>
      </w:r>
      <w:r w:rsidRPr="00E47EA2">
        <w:rPr>
          <w:rFonts w:asciiTheme="minorEastAsia" w:hAnsiTheme="minorEastAsia" w:cs="Times New Roman"/>
          <w:szCs w:val="21"/>
        </w:rPr>
        <w:t>。</w:t>
      </w:r>
    </w:p>
    <w:p w:rsidR="00B11958" w:rsidRPr="00E47EA2" w:rsidRDefault="00B11958"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2</w:t>
      </w:r>
      <w:r w:rsidR="002E60C4" w:rsidRPr="00E47EA2">
        <w:rPr>
          <w:rFonts w:asciiTheme="minorEastAsia" w:hAnsiTheme="minorEastAsia" w:cs="Times New Roman"/>
          <w:szCs w:val="21"/>
        </w:rPr>
        <w:t>．</w:t>
      </w:r>
      <w:r w:rsidRPr="00E47EA2">
        <w:rPr>
          <w:rFonts w:asciiTheme="minorEastAsia" w:hAnsiTheme="minorEastAsia" w:cs="Times New Roman"/>
          <w:szCs w:val="21"/>
        </w:rPr>
        <w:t>专著、译著、编著</w:t>
      </w:r>
      <w:r w:rsidR="00670706" w:rsidRPr="00E47EA2">
        <w:rPr>
          <w:rFonts w:asciiTheme="minorEastAsia" w:hAnsiTheme="minorEastAsia" w:cs="Times New Roman" w:hint="eastAsia"/>
          <w:szCs w:val="21"/>
        </w:rPr>
        <w:t>、教材</w:t>
      </w:r>
      <w:r w:rsidRPr="00E47EA2">
        <w:rPr>
          <w:rFonts w:asciiTheme="minorEastAsia" w:hAnsiTheme="minorEastAsia" w:cs="Times New Roman"/>
          <w:szCs w:val="21"/>
        </w:rPr>
        <w:t>类</w:t>
      </w:r>
      <w:r w:rsidR="00E62E39" w:rsidRPr="00E47EA2">
        <w:rPr>
          <w:rFonts w:asciiTheme="minorEastAsia" w:hAnsiTheme="minorEastAsia" w:cs="Times New Roman"/>
          <w:szCs w:val="21"/>
        </w:rPr>
        <w:t>：</w:t>
      </w:r>
      <w:r w:rsidR="00B0567B" w:rsidRPr="00E47EA2">
        <w:rPr>
          <w:rFonts w:asciiTheme="minorEastAsia" w:hAnsiTheme="minorEastAsia" w:cs="Times New Roman"/>
          <w:szCs w:val="21"/>
        </w:rPr>
        <w:t>指署名我院教职工编写的专著、译著、编著</w:t>
      </w:r>
      <w:r w:rsidR="00670706" w:rsidRPr="00E47EA2">
        <w:rPr>
          <w:rFonts w:asciiTheme="minorEastAsia" w:hAnsiTheme="minorEastAsia" w:cs="Times New Roman" w:hint="eastAsia"/>
          <w:szCs w:val="21"/>
        </w:rPr>
        <w:t>、教材</w:t>
      </w:r>
      <w:r w:rsidR="00670706" w:rsidRPr="00E47EA2">
        <w:rPr>
          <w:rFonts w:asciiTheme="minorEastAsia" w:hAnsiTheme="minorEastAsia" w:cs="Times New Roman"/>
          <w:szCs w:val="21"/>
        </w:rPr>
        <w:t>等</w:t>
      </w:r>
      <w:r w:rsidR="00B0567B" w:rsidRPr="00E47EA2">
        <w:rPr>
          <w:rFonts w:asciiTheme="minorEastAsia" w:hAnsiTheme="minorEastAsia" w:cs="Times New Roman"/>
          <w:szCs w:val="21"/>
        </w:rPr>
        <w:t>。</w:t>
      </w:r>
    </w:p>
    <w:p w:rsidR="00412761" w:rsidRPr="00E47EA2" w:rsidRDefault="005D1390"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lastRenderedPageBreak/>
        <w:t>3</w:t>
      </w:r>
      <w:r w:rsidR="002E60C4" w:rsidRPr="00E47EA2">
        <w:rPr>
          <w:rFonts w:asciiTheme="minorEastAsia" w:hAnsiTheme="minorEastAsia" w:cs="Times New Roman"/>
          <w:szCs w:val="21"/>
        </w:rPr>
        <w:t>．</w:t>
      </w:r>
      <w:r w:rsidR="00412761" w:rsidRPr="00E47EA2">
        <w:rPr>
          <w:rFonts w:asciiTheme="minorEastAsia" w:hAnsiTheme="minorEastAsia" w:cs="Times New Roman"/>
          <w:szCs w:val="21"/>
        </w:rPr>
        <w:t>科研课题类：指</w:t>
      </w:r>
      <w:r w:rsidR="00DA1018" w:rsidRPr="00E47EA2">
        <w:rPr>
          <w:rFonts w:asciiTheme="minorEastAsia" w:hAnsiTheme="minorEastAsia" w:cs="Times New Roman" w:hint="eastAsia"/>
          <w:szCs w:val="21"/>
        </w:rPr>
        <w:t>以本院为第一完成单位、由</w:t>
      </w:r>
      <w:r w:rsidR="00412761" w:rsidRPr="00E47EA2">
        <w:rPr>
          <w:rFonts w:asciiTheme="minorEastAsia" w:hAnsiTheme="minorEastAsia" w:cs="Times New Roman"/>
          <w:szCs w:val="21"/>
        </w:rPr>
        <w:t>本院教职工</w:t>
      </w:r>
      <w:r w:rsidR="004B4415" w:rsidRPr="00E47EA2">
        <w:rPr>
          <w:rFonts w:asciiTheme="minorEastAsia" w:hAnsiTheme="minorEastAsia" w:cs="Times New Roman"/>
          <w:szCs w:val="21"/>
        </w:rPr>
        <w:t>主持</w:t>
      </w:r>
      <w:r w:rsidR="00F867AC" w:rsidRPr="00E47EA2">
        <w:rPr>
          <w:rFonts w:asciiTheme="minorEastAsia" w:hAnsiTheme="minorEastAsia" w:cs="Times New Roman" w:hint="eastAsia"/>
          <w:szCs w:val="21"/>
        </w:rPr>
        <w:t>且经科研处统一组织申报的</w:t>
      </w:r>
      <w:r w:rsidR="00F867AC" w:rsidRPr="00E47EA2">
        <w:rPr>
          <w:rFonts w:asciiTheme="minorEastAsia" w:hAnsiTheme="minorEastAsia" w:cs="Times New Roman"/>
          <w:szCs w:val="21"/>
        </w:rPr>
        <w:t>各级各类纵向课题</w:t>
      </w:r>
      <w:r w:rsidR="00F867AC" w:rsidRPr="00E47EA2">
        <w:rPr>
          <w:rFonts w:asciiTheme="minorEastAsia" w:hAnsiTheme="minorEastAsia" w:cs="Times New Roman" w:hint="eastAsia"/>
          <w:szCs w:val="21"/>
        </w:rPr>
        <w:t>与经科研处备案的</w:t>
      </w:r>
      <w:r w:rsidR="00412761" w:rsidRPr="00E47EA2">
        <w:rPr>
          <w:rFonts w:asciiTheme="minorEastAsia" w:hAnsiTheme="minorEastAsia" w:cs="Times New Roman"/>
          <w:szCs w:val="21"/>
        </w:rPr>
        <w:t>横向课题</w:t>
      </w:r>
      <w:r w:rsidR="00023549" w:rsidRPr="00E47EA2">
        <w:rPr>
          <w:rFonts w:asciiTheme="minorEastAsia" w:hAnsiTheme="minorEastAsia" w:cs="Times New Roman"/>
          <w:szCs w:val="21"/>
        </w:rPr>
        <w:t>，</w:t>
      </w:r>
      <w:r w:rsidR="00DA1018" w:rsidRPr="00E47EA2">
        <w:rPr>
          <w:rFonts w:asciiTheme="minorEastAsia" w:hAnsiTheme="minorEastAsia" w:cs="Times New Roman" w:hint="eastAsia"/>
          <w:szCs w:val="21"/>
        </w:rPr>
        <w:t>或本院教职工以第一、第二参与人身份（立项认定须有立项通知书、任务书等能够证明参与人身份的文件；结项认定以结题证书为准）参与的外单位主持立项的省级及以上课题</w:t>
      </w:r>
      <w:r w:rsidR="00AD0D12" w:rsidRPr="00E47EA2">
        <w:rPr>
          <w:rFonts w:asciiTheme="minorEastAsia" w:hAnsiTheme="minorEastAsia" w:cs="Times New Roman" w:hint="eastAsia"/>
          <w:szCs w:val="21"/>
        </w:rPr>
        <w:t>；以非主持人身份参与的各级各类课题项目积分的，一个年度不超过3项。</w:t>
      </w:r>
    </w:p>
    <w:p w:rsidR="00412761" w:rsidRPr="00E47EA2" w:rsidRDefault="005D1390"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4</w:t>
      </w:r>
      <w:r w:rsidR="002E60C4" w:rsidRPr="00E47EA2">
        <w:rPr>
          <w:rFonts w:asciiTheme="minorEastAsia" w:hAnsiTheme="minorEastAsia" w:cs="Times New Roman"/>
          <w:szCs w:val="21"/>
        </w:rPr>
        <w:t>．</w:t>
      </w:r>
      <w:r w:rsidR="00412761" w:rsidRPr="00E47EA2">
        <w:rPr>
          <w:rFonts w:asciiTheme="minorEastAsia" w:hAnsiTheme="minorEastAsia" w:cs="Times New Roman"/>
          <w:szCs w:val="21"/>
        </w:rPr>
        <w:t>获奖成果类：</w:t>
      </w:r>
      <w:r w:rsidR="002B4514" w:rsidRPr="00E47EA2">
        <w:rPr>
          <w:rFonts w:asciiTheme="minorEastAsia" w:hAnsiTheme="minorEastAsia" w:cs="Times New Roman"/>
          <w:szCs w:val="21"/>
        </w:rPr>
        <w:t>指我院教职工为第一完成人的身份,且我院为第一署名单位,</w:t>
      </w:r>
      <w:r w:rsidR="00412761" w:rsidRPr="00E47EA2">
        <w:rPr>
          <w:rFonts w:asciiTheme="minorEastAsia" w:hAnsiTheme="minorEastAsia" w:cs="Times New Roman"/>
          <w:szCs w:val="21"/>
        </w:rPr>
        <w:t>获得</w:t>
      </w:r>
      <w:r w:rsidR="002B4514" w:rsidRPr="00E47EA2">
        <w:rPr>
          <w:rFonts w:asciiTheme="minorEastAsia" w:hAnsiTheme="minorEastAsia" w:cs="Times New Roman"/>
          <w:szCs w:val="21"/>
        </w:rPr>
        <w:t>的</w:t>
      </w:r>
      <w:r w:rsidR="00412761" w:rsidRPr="00E47EA2">
        <w:rPr>
          <w:rFonts w:asciiTheme="minorEastAsia" w:hAnsiTheme="minorEastAsia" w:cs="Times New Roman"/>
          <w:szCs w:val="21"/>
        </w:rPr>
        <w:t>国家级、省部级、市厅级及院级等各种</w:t>
      </w:r>
      <w:r w:rsidR="001E7173" w:rsidRPr="00E47EA2">
        <w:rPr>
          <w:rFonts w:asciiTheme="minorEastAsia" w:hAnsiTheme="minorEastAsia" w:cs="Times New Roman" w:hint="eastAsia"/>
          <w:szCs w:val="21"/>
        </w:rPr>
        <w:t>学术</w:t>
      </w:r>
      <w:r w:rsidR="00E839F5" w:rsidRPr="00E47EA2">
        <w:rPr>
          <w:rFonts w:asciiTheme="minorEastAsia" w:hAnsiTheme="minorEastAsia" w:cs="Times New Roman"/>
          <w:szCs w:val="21"/>
        </w:rPr>
        <w:t>成果</w:t>
      </w:r>
      <w:r w:rsidR="0047135A" w:rsidRPr="00E47EA2">
        <w:rPr>
          <w:rFonts w:asciiTheme="minorEastAsia" w:hAnsiTheme="minorEastAsia" w:cs="Times New Roman"/>
          <w:szCs w:val="21"/>
        </w:rPr>
        <w:t>奖，</w:t>
      </w:r>
      <w:r w:rsidR="00412761" w:rsidRPr="00E47EA2">
        <w:rPr>
          <w:rFonts w:asciiTheme="minorEastAsia" w:hAnsiTheme="minorEastAsia" w:cs="Times New Roman"/>
          <w:szCs w:val="21"/>
        </w:rPr>
        <w:t>以当年颁发的获奖证书为准。</w:t>
      </w:r>
    </w:p>
    <w:p w:rsidR="00B0567B" w:rsidRPr="00E47EA2" w:rsidRDefault="005D1390"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5</w:t>
      </w:r>
      <w:r w:rsidR="002E60C4" w:rsidRPr="00E47EA2">
        <w:rPr>
          <w:rFonts w:asciiTheme="minorEastAsia" w:hAnsiTheme="minorEastAsia" w:cs="Times New Roman"/>
          <w:szCs w:val="21"/>
        </w:rPr>
        <w:t>．</w:t>
      </w:r>
      <w:r w:rsidR="00B0567B" w:rsidRPr="00E47EA2">
        <w:rPr>
          <w:rFonts w:asciiTheme="minorEastAsia" w:hAnsiTheme="minorEastAsia" w:cs="Times New Roman"/>
          <w:szCs w:val="21"/>
        </w:rPr>
        <w:t>授权专利类：指授权本院教职工的发明（发明专利、实用新型专利、外观设计专利、软件著作权），且专利权归属江苏财会职业学院。</w:t>
      </w:r>
    </w:p>
    <w:p w:rsidR="00412761" w:rsidRPr="00E47EA2" w:rsidRDefault="005D1390"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6</w:t>
      </w:r>
      <w:r w:rsidR="002E60C4" w:rsidRPr="00E47EA2">
        <w:rPr>
          <w:rFonts w:asciiTheme="minorEastAsia" w:hAnsiTheme="minorEastAsia" w:cs="Times New Roman"/>
          <w:szCs w:val="21"/>
        </w:rPr>
        <w:t>．</w:t>
      </w:r>
      <w:r w:rsidR="00412761" w:rsidRPr="00E47EA2">
        <w:rPr>
          <w:rFonts w:asciiTheme="minorEastAsia" w:hAnsiTheme="minorEastAsia" w:cs="Times New Roman"/>
          <w:szCs w:val="21"/>
        </w:rPr>
        <w:t>成果转让类：指我院教职工自行研制、开发的产品向校</w:t>
      </w:r>
      <w:r w:rsidR="00D929CF" w:rsidRPr="00E47EA2">
        <w:rPr>
          <w:rFonts w:asciiTheme="minorEastAsia" w:hAnsiTheme="minorEastAsia" w:cs="Times New Roman"/>
          <w:szCs w:val="21"/>
        </w:rPr>
        <w:t>外单位</w:t>
      </w:r>
      <w:r w:rsidR="00412761" w:rsidRPr="00E47EA2">
        <w:rPr>
          <w:rFonts w:asciiTheme="minorEastAsia" w:hAnsiTheme="minorEastAsia" w:cs="Times New Roman"/>
          <w:szCs w:val="21"/>
        </w:rPr>
        <w:t>进行的成果转让，包括软件产品的转让。</w:t>
      </w:r>
      <w:bookmarkStart w:id="0" w:name="_GoBack"/>
      <w:bookmarkEnd w:id="0"/>
    </w:p>
    <w:p w:rsidR="00412761" w:rsidRPr="00E47EA2" w:rsidRDefault="005D1390"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7</w:t>
      </w:r>
      <w:r w:rsidR="002E60C4" w:rsidRPr="00E47EA2">
        <w:rPr>
          <w:rFonts w:asciiTheme="minorEastAsia" w:hAnsiTheme="minorEastAsia" w:cs="Times New Roman"/>
          <w:szCs w:val="21"/>
        </w:rPr>
        <w:t>．</w:t>
      </w:r>
      <w:r w:rsidR="00412761" w:rsidRPr="00E47EA2">
        <w:rPr>
          <w:rFonts w:asciiTheme="minorEastAsia" w:hAnsiTheme="minorEastAsia" w:cs="Times New Roman"/>
          <w:szCs w:val="21"/>
        </w:rPr>
        <w:t>学术报告类：指</w:t>
      </w:r>
      <w:r w:rsidR="001E7173" w:rsidRPr="00E47EA2">
        <w:rPr>
          <w:rFonts w:asciiTheme="minorEastAsia" w:hAnsiTheme="minorEastAsia" w:cs="Times New Roman" w:hint="eastAsia"/>
          <w:szCs w:val="21"/>
        </w:rPr>
        <w:t>经</w:t>
      </w:r>
      <w:r w:rsidR="001E7173" w:rsidRPr="00E47EA2">
        <w:rPr>
          <w:rFonts w:asciiTheme="minorEastAsia" w:hAnsiTheme="minorEastAsia" w:cs="Times New Roman"/>
          <w:szCs w:val="21"/>
        </w:rPr>
        <w:t>科研处登记备案的</w:t>
      </w:r>
      <w:r w:rsidR="001E7173" w:rsidRPr="00E47EA2">
        <w:rPr>
          <w:rFonts w:asciiTheme="minorEastAsia" w:hAnsiTheme="minorEastAsia" w:cs="Times New Roman" w:hint="eastAsia"/>
          <w:szCs w:val="21"/>
        </w:rPr>
        <w:t>，</w:t>
      </w:r>
      <w:r w:rsidR="00412761" w:rsidRPr="00E47EA2">
        <w:rPr>
          <w:rFonts w:asciiTheme="minorEastAsia" w:hAnsiTheme="minorEastAsia" w:cs="Times New Roman"/>
          <w:szCs w:val="21"/>
        </w:rPr>
        <w:t>面向全院师生公开作的各类学术讲座。报告时间应在</w:t>
      </w:r>
      <w:r w:rsidR="00023549" w:rsidRPr="00E47EA2">
        <w:rPr>
          <w:rFonts w:asciiTheme="minorEastAsia" w:hAnsiTheme="minorEastAsia" w:cs="Times New Roman"/>
          <w:szCs w:val="21"/>
        </w:rPr>
        <w:t>1.5</w:t>
      </w:r>
      <w:r w:rsidR="00412761" w:rsidRPr="00E47EA2">
        <w:rPr>
          <w:rFonts w:asciiTheme="minorEastAsia" w:hAnsiTheme="minorEastAsia" w:cs="Times New Roman"/>
          <w:szCs w:val="21"/>
        </w:rPr>
        <w:t>小时以上</w:t>
      </w:r>
      <w:r w:rsidR="001E7173" w:rsidRPr="00E47EA2">
        <w:rPr>
          <w:rFonts w:asciiTheme="minorEastAsia" w:hAnsiTheme="minorEastAsia" w:cs="Times New Roman" w:hint="eastAsia"/>
          <w:szCs w:val="21"/>
        </w:rPr>
        <w:t>，</w:t>
      </w:r>
      <w:r w:rsidR="001E7173" w:rsidRPr="00E47EA2">
        <w:rPr>
          <w:rFonts w:asciiTheme="minorEastAsia" w:hAnsiTheme="minorEastAsia" w:cs="Times New Roman"/>
          <w:szCs w:val="21"/>
        </w:rPr>
        <w:t>每人每年可积分值次数不得超过二次</w:t>
      </w:r>
      <w:r w:rsidR="00412761" w:rsidRPr="00E47EA2">
        <w:rPr>
          <w:rFonts w:asciiTheme="minorEastAsia" w:hAnsiTheme="minorEastAsia" w:cs="Times New Roman"/>
          <w:szCs w:val="21"/>
        </w:rPr>
        <w:t>。</w:t>
      </w:r>
    </w:p>
    <w:p w:rsidR="00412761" w:rsidRPr="00E47EA2" w:rsidRDefault="005D1390"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8</w:t>
      </w:r>
      <w:r w:rsidR="002E60C4" w:rsidRPr="00E47EA2">
        <w:rPr>
          <w:rFonts w:asciiTheme="minorEastAsia" w:hAnsiTheme="minorEastAsia" w:cs="Times New Roman"/>
          <w:szCs w:val="21"/>
        </w:rPr>
        <w:t>．</w:t>
      </w:r>
      <w:r w:rsidR="00412761" w:rsidRPr="00E47EA2">
        <w:rPr>
          <w:rFonts w:asciiTheme="minorEastAsia" w:hAnsiTheme="minorEastAsia" w:cs="Times New Roman"/>
          <w:szCs w:val="21"/>
        </w:rPr>
        <w:t>其它类别的科研成果鉴定及分值确定，由</w:t>
      </w:r>
      <w:r w:rsidR="00023549" w:rsidRPr="00E47EA2">
        <w:rPr>
          <w:rFonts w:asciiTheme="minorEastAsia" w:hAnsiTheme="minorEastAsia" w:cs="Times New Roman"/>
          <w:szCs w:val="21"/>
        </w:rPr>
        <w:t>科研</w:t>
      </w:r>
      <w:r w:rsidR="00412761" w:rsidRPr="00E47EA2">
        <w:rPr>
          <w:rFonts w:asciiTheme="minorEastAsia" w:hAnsiTheme="minorEastAsia" w:cs="Times New Roman"/>
          <w:szCs w:val="21"/>
        </w:rPr>
        <w:t>处组织院内外专家讨论决定。</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以上各类成果积分均需由当事人提供相关证明材料，合作项目还须对方科研管理</w:t>
      </w:r>
      <w:r w:rsidR="001E7173" w:rsidRPr="00E47EA2">
        <w:rPr>
          <w:rFonts w:asciiTheme="minorEastAsia" w:hAnsiTheme="minorEastAsia" w:cs="Times New Roman" w:hint="eastAsia"/>
          <w:szCs w:val="21"/>
        </w:rPr>
        <w:t>等</w:t>
      </w:r>
      <w:r w:rsidRPr="00E47EA2">
        <w:rPr>
          <w:rFonts w:asciiTheme="minorEastAsia" w:hAnsiTheme="minorEastAsia" w:cs="Times New Roman"/>
          <w:szCs w:val="21"/>
        </w:rPr>
        <w:t>部门提供证明。</w:t>
      </w:r>
    </w:p>
    <w:p w:rsidR="00412761" w:rsidRPr="00E47EA2" w:rsidRDefault="002B4514"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四</w:t>
      </w:r>
      <w:r w:rsidR="00412761" w:rsidRPr="00E47EA2">
        <w:rPr>
          <w:rFonts w:asciiTheme="minorEastAsia" w:hAnsiTheme="minorEastAsia" w:cs="Times New Roman"/>
          <w:szCs w:val="21"/>
        </w:rPr>
        <w:t>、科研成果积分标准</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1</w:t>
      </w:r>
      <w:r w:rsidR="002E60C4" w:rsidRPr="00E47EA2">
        <w:rPr>
          <w:rFonts w:asciiTheme="minorEastAsia" w:hAnsiTheme="minorEastAsia" w:cs="Times New Roman"/>
          <w:szCs w:val="21"/>
        </w:rPr>
        <w:t>．</w:t>
      </w:r>
      <w:r w:rsidRPr="00E47EA2">
        <w:rPr>
          <w:rFonts w:asciiTheme="minorEastAsia" w:hAnsiTheme="minorEastAsia" w:cs="Times New Roman"/>
          <w:szCs w:val="21"/>
        </w:rPr>
        <w:t>对已公开发表的学术专业论文，根据不同级别按下列标准给予积分</w:t>
      </w:r>
      <w:r w:rsidR="004B4415" w:rsidRPr="00E47EA2">
        <w:rPr>
          <w:rFonts w:asciiTheme="minorEastAsia" w:hAnsiTheme="minorEastAsia" w:cs="Times New Roman"/>
          <w:szCs w:val="21"/>
        </w:rPr>
        <w:t>。多人合作的，只认定第一作者</w:t>
      </w:r>
      <w:r w:rsidR="007676C8" w:rsidRPr="00E47EA2">
        <w:rPr>
          <w:rFonts w:asciiTheme="minorEastAsia" w:hAnsiTheme="minorEastAsia" w:cs="Times New Roman"/>
          <w:szCs w:val="21"/>
        </w:rPr>
        <w:t>。</w:t>
      </w:r>
      <w:r w:rsidRPr="00E47EA2">
        <w:rPr>
          <w:rFonts w:asciiTheme="minorEastAsia" w:hAnsiTheme="minorEastAsia" w:cs="Times New Roman"/>
          <w:szCs w:val="21"/>
        </w:rPr>
        <w:t>学术专业论文是指在各级各类学术刊物上公开发表的自然科学和社会科学等方面的论文。</w:t>
      </w:r>
    </w:p>
    <w:p w:rsidR="002277F3" w:rsidRPr="00E47EA2" w:rsidRDefault="002277F3" w:rsidP="00E47EA2">
      <w:pPr>
        <w:spacing w:line="276" w:lineRule="auto"/>
        <w:jc w:val="center"/>
        <w:rPr>
          <w:rFonts w:asciiTheme="minorEastAsia" w:hAnsiTheme="minorEastAsia" w:cs="Times New Roman"/>
          <w:szCs w:val="21"/>
        </w:rPr>
      </w:pPr>
    </w:p>
    <w:p w:rsidR="00E62E39" w:rsidRPr="00E47EA2" w:rsidRDefault="00E62E39"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表2：论文类积分标准</w:t>
      </w:r>
    </w:p>
    <w:tbl>
      <w:tblPr>
        <w:tblW w:w="4972" w:type="pct"/>
        <w:jc w:val="center"/>
        <w:tblInd w:w="170" w:type="dxa"/>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228"/>
        <w:gridCol w:w="2804"/>
      </w:tblGrid>
      <w:tr w:rsidR="00412761" w:rsidRPr="00E47EA2" w:rsidTr="00EE6C8E">
        <w:trPr>
          <w:trHeight w:hRule="exact" w:val="567"/>
          <w:jc w:val="center"/>
        </w:trPr>
        <w:tc>
          <w:tcPr>
            <w:tcW w:w="6228"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刊物级别</w:t>
            </w:r>
          </w:p>
        </w:tc>
        <w:tc>
          <w:tcPr>
            <w:tcW w:w="2804"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分值</w:t>
            </w:r>
          </w:p>
        </w:tc>
      </w:tr>
      <w:tr w:rsidR="00E62E39" w:rsidRPr="00E47EA2" w:rsidTr="00EE6C8E">
        <w:trPr>
          <w:trHeight w:hRule="exact" w:val="454"/>
          <w:jc w:val="center"/>
        </w:trPr>
        <w:tc>
          <w:tcPr>
            <w:tcW w:w="6228"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被SCI、SSCI收录</w:t>
            </w:r>
          </w:p>
        </w:tc>
        <w:tc>
          <w:tcPr>
            <w:tcW w:w="2804" w:type="dxa"/>
            <w:vAlign w:val="center"/>
          </w:tcPr>
          <w:p w:rsidR="00E62E39"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3</w:t>
            </w:r>
            <w:r w:rsidR="00E62E39" w:rsidRPr="00E47EA2">
              <w:rPr>
                <w:rFonts w:asciiTheme="minorEastAsia" w:hAnsiTheme="minorEastAsia" w:cs="Times New Roman"/>
                <w:szCs w:val="21"/>
              </w:rPr>
              <w:t>00</w:t>
            </w:r>
          </w:p>
        </w:tc>
      </w:tr>
      <w:tr w:rsidR="008A500F" w:rsidRPr="00E47EA2" w:rsidTr="00EE6C8E">
        <w:trPr>
          <w:trHeight w:hRule="exact" w:val="454"/>
          <w:jc w:val="center"/>
        </w:trPr>
        <w:tc>
          <w:tcPr>
            <w:tcW w:w="6228" w:type="dxa"/>
            <w:vAlign w:val="center"/>
          </w:tcPr>
          <w:p w:rsidR="008A500F" w:rsidRPr="00E47EA2" w:rsidRDefault="008A500F"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被EI、SCIE</w:t>
            </w:r>
            <w:r w:rsidRPr="00E47EA2">
              <w:rPr>
                <w:rFonts w:asciiTheme="minorEastAsia" w:hAnsiTheme="minorEastAsia" w:cs="Times New Roman" w:hint="eastAsia"/>
                <w:szCs w:val="21"/>
              </w:rPr>
              <w:t>收录</w:t>
            </w:r>
          </w:p>
        </w:tc>
        <w:tc>
          <w:tcPr>
            <w:tcW w:w="2804" w:type="dxa"/>
            <w:vAlign w:val="center"/>
          </w:tcPr>
          <w:p w:rsidR="008A500F" w:rsidRPr="00E47EA2" w:rsidRDefault="008A500F"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200</w:t>
            </w:r>
          </w:p>
        </w:tc>
      </w:tr>
      <w:tr w:rsidR="00E62E39" w:rsidRPr="00E47EA2" w:rsidTr="00EE6C8E">
        <w:trPr>
          <w:trHeight w:hRule="exact" w:val="454"/>
          <w:jc w:val="center"/>
        </w:trPr>
        <w:tc>
          <w:tcPr>
            <w:tcW w:w="6228" w:type="dxa"/>
            <w:vAlign w:val="center"/>
          </w:tcPr>
          <w:p w:rsidR="00E62E39" w:rsidRPr="00E47EA2" w:rsidRDefault="000D29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被</w:t>
            </w:r>
            <w:r w:rsidR="00E62E39" w:rsidRPr="00E47EA2">
              <w:rPr>
                <w:rFonts w:asciiTheme="minorEastAsia" w:hAnsiTheme="minorEastAsia" w:cs="Times New Roman"/>
                <w:szCs w:val="21"/>
              </w:rPr>
              <w:t>CPCI（原 ISTP）、</w:t>
            </w:r>
            <w:r w:rsidR="008A500F" w:rsidRPr="00E47EA2">
              <w:rPr>
                <w:rFonts w:asciiTheme="minorEastAsia" w:hAnsiTheme="minorEastAsia" w:cs="Times New Roman"/>
                <w:szCs w:val="21"/>
              </w:rPr>
              <w:t>A&amp;HCI</w:t>
            </w:r>
            <w:r w:rsidR="00E62E39" w:rsidRPr="00E47EA2">
              <w:rPr>
                <w:rFonts w:asciiTheme="minorEastAsia" w:hAnsiTheme="minorEastAsia" w:cs="Times New Roman"/>
                <w:szCs w:val="21"/>
              </w:rPr>
              <w:t>收录</w:t>
            </w:r>
          </w:p>
        </w:tc>
        <w:tc>
          <w:tcPr>
            <w:tcW w:w="2804" w:type="dxa"/>
            <w:vAlign w:val="center"/>
          </w:tcPr>
          <w:p w:rsidR="00E62E39"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w:t>
            </w:r>
            <w:r w:rsidRPr="00E47EA2">
              <w:rPr>
                <w:rFonts w:asciiTheme="minorEastAsia" w:hAnsiTheme="minorEastAsia" w:cs="Times New Roman" w:hint="eastAsia"/>
                <w:szCs w:val="21"/>
              </w:rPr>
              <w:t>5</w:t>
            </w:r>
            <w:r w:rsidR="00E62E39" w:rsidRPr="00E47EA2">
              <w:rPr>
                <w:rFonts w:asciiTheme="minorEastAsia" w:hAnsiTheme="minorEastAsia" w:cs="Times New Roman"/>
                <w:szCs w:val="21"/>
              </w:rPr>
              <w:t>0</w:t>
            </w:r>
          </w:p>
        </w:tc>
      </w:tr>
      <w:tr w:rsidR="00E62E39" w:rsidRPr="00E47EA2" w:rsidTr="00EE6C8E">
        <w:trPr>
          <w:trHeight w:hRule="exact" w:val="454"/>
          <w:jc w:val="center"/>
        </w:trPr>
        <w:tc>
          <w:tcPr>
            <w:tcW w:w="6228"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CSSCI、CSCD 收录</w:t>
            </w:r>
          </w:p>
        </w:tc>
        <w:tc>
          <w:tcPr>
            <w:tcW w:w="2804" w:type="dxa"/>
            <w:vAlign w:val="center"/>
          </w:tcPr>
          <w:p w:rsidR="00E62E39"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1</w:t>
            </w:r>
            <w:r w:rsidR="000D2939" w:rsidRPr="00E47EA2">
              <w:rPr>
                <w:rFonts w:asciiTheme="minorEastAsia" w:hAnsiTheme="minorEastAsia" w:cs="Times New Roman" w:hint="eastAsia"/>
                <w:szCs w:val="21"/>
              </w:rPr>
              <w:t>2</w:t>
            </w:r>
            <w:r w:rsidRPr="00E47EA2">
              <w:rPr>
                <w:rFonts w:asciiTheme="minorEastAsia" w:hAnsiTheme="minorEastAsia" w:cs="Times New Roman" w:hint="eastAsia"/>
                <w:szCs w:val="21"/>
              </w:rPr>
              <w:t>0</w:t>
            </w:r>
          </w:p>
        </w:tc>
      </w:tr>
      <w:tr w:rsidR="00E62E39" w:rsidRPr="00E47EA2" w:rsidTr="00EE6C8E">
        <w:trPr>
          <w:trHeight w:hRule="exact" w:val="454"/>
          <w:jc w:val="center"/>
        </w:trPr>
        <w:tc>
          <w:tcPr>
            <w:tcW w:w="6228" w:type="dxa"/>
            <w:vAlign w:val="center"/>
          </w:tcPr>
          <w:p w:rsidR="00E62E39" w:rsidRPr="00E47EA2" w:rsidRDefault="008A500F"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中文</w:t>
            </w:r>
            <w:r w:rsidRPr="00E47EA2">
              <w:rPr>
                <w:rFonts w:asciiTheme="minorEastAsia" w:hAnsiTheme="minorEastAsia" w:cs="Times New Roman"/>
                <w:szCs w:val="21"/>
              </w:rPr>
              <w:t>核心期刊</w:t>
            </w:r>
          </w:p>
        </w:tc>
        <w:tc>
          <w:tcPr>
            <w:tcW w:w="2804" w:type="dxa"/>
            <w:vAlign w:val="center"/>
          </w:tcPr>
          <w:p w:rsidR="00E62E39"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8</w:t>
            </w:r>
            <w:r w:rsidR="00E62E39" w:rsidRPr="00E47EA2">
              <w:rPr>
                <w:rFonts w:asciiTheme="minorEastAsia" w:hAnsiTheme="minorEastAsia" w:cs="Times New Roman"/>
                <w:szCs w:val="21"/>
              </w:rPr>
              <w:t>0</w:t>
            </w:r>
          </w:p>
        </w:tc>
      </w:tr>
      <w:tr w:rsidR="008A500F" w:rsidRPr="00E47EA2" w:rsidTr="00EE6C8E">
        <w:trPr>
          <w:trHeight w:hRule="exact" w:val="454"/>
          <w:jc w:val="center"/>
        </w:trPr>
        <w:tc>
          <w:tcPr>
            <w:tcW w:w="6228" w:type="dxa"/>
            <w:vAlign w:val="center"/>
          </w:tcPr>
          <w:p w:rsidR="008A500F" w:rsidRPr="00E47EA2" w:rsidRDefault="008A500F"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本科院校学报（非核心）</w:t>
            </w:r>
          </w:p>
        </w:tc>
        <w:tc>
          <w:tcPr>
            <w:tcW w:w="2804" w:type="dxa"/>
            <w:vAlign w:val="center"/>
          </w:tcPr>
          <w:p w:rsidR="008A500F"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30</w:t>
            </w:r>
          </w:p>
        </w:tc>
      </w:tr>
      <w:tr w:rsidR="00E62E39" w:rsidRPr="00E47EA2" w:rsidTr="00EE6C8E">
        <w:trPr>
          <w:trHeight w:hRule="exact" w:val="454"/>
          <w:jc w:val="center"/>
        </w:trPr>
        <w:tc>
          <w:tcPr>
            <w:tcW w:w="6228"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一般学术期刊（国家统一刊号）</w:t>
            </w:r>
          </w:p>
        </w:tc>
        <w:tc>
          <w:tcPr>
            <w:tcW w:w="2804" w:type="dxa"/>
            <w:vAlign w:val="center"/>
          </w:tcPr>
          <w:p w:rsidR="00E62E39" w:rsidRPr="00E47EA2" w:rsidRDefault="00AD0D1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20</w:t>
            </w:r>
          </w:p>
        </w:tc>
      </w:tr>
      <w:tr w:rsidR="00E62E39" w:rsidRPr="00E47EA2" w:rsidTr="00EE6C8E">
        <w:trPr>
          <w:trHeight w:hRule="exact" w:val="454"/>
          <w:jc w:val="center"/>
        </w:trPr>
        <w:tc>
          <w:tcPr>
            <w:tcW w:w="6228" w:type="dxa"/>
            <w:vAlign w:val="center"/>
          </w:tcPr>
          <w:p w:rsidR="00E62E39"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本院学报</w:t>
            </w:r>
          </w:p>
        </w:tc>
        <w:tc>
          <w:tcPr>
            <w:tcW w:w="2804" w:type="dxa"/>
            <w:vAlign w:val="center"/>
          </w:tcPr>
          <w:p w:rsidR="00E62E39" w:rsidRPr="00E47EA2" w:rsidRDefault="000D29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5</w:t>
            </w:r>
          </w:p>
        </w:tc>
      </w:tr>
    </w:tbl>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说明：</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（1）SCI——科学引文索引，SSCI——</w:t>
      </w:r>
      <w:r w:rsidR="000D2939" w:rsidRPr="00E47EA2">
        <w:rPr>
          <w:rFonts w:asciiTheme="minorEastAsia" w:hAnsiTheme="minorEastAsia" w:cs="Times New Roman"/>
          <w:szCs w:val="21"/>
        </w:rPr>
        <w:t>社会科学引文索引</w:t>
      </w:r>
      <w:r w:rsidRPr="00E47EA2">
        <w:rPr>
          <w:rFonts w:asciiTheme="minorEastAsia" w:hAnsiTheme="minorEastAsia" w:cs="Times New Roman"/>
          <w:szCs w:val="21"/>
        </w:rPr>
        <w:t>；EI——工程索引，SCIE——科学引文索引及科学引文索引扩展版，CPCI（S 科技会议录引文索引、SSH 社科及人文会议录引文索引），</w:t>
      </w:r>
      <w:r w:rsidR="000D2939" w:rsidRPr="00E47EA2">
        <w:rPr>
          <w:rFonts w:asciiTheme="minorEastAsia" w:hAnsiTheme="minorEastAsia" w:cs="Times New Roman"/>
          <w:szCs w:val="21"/>
        </w:rPr>
        <w:t>A&amp;HCI——艺术与人文引文索引</w:t>
      </w:r>
      <w:r w:rsidRPr="00E47EA2">
        <w:rPr>
          <w:rFonts w:asciiTheme="minorEastAsia" w:hAnsiTheme="minorEastAsia" w:cs="Times New Roman"/>
          <w:szCs w:val="21"/>
        </w:rPr>
        <w:t>；CSCD——中国科学引文数据库，CSSCI——南京大学中文社会科学引文索引；核心期刊――北京大学中文核心期刊要目总览。</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（2）《中国科学》、《科学通报》、《中国社会科学》、《求是》、《人民日报》和《光明日报》(理论版，2 千字以上）上的学术论文或被《新华文摘》转载全文</w:t>
      </w:r>
      <w:r w:rsidR="001E7173" w:rsidRPr="00E47EA2">
        <w:rPr>
          <w:rFonts w:asciiTheme="minorEastAsia" w:hAnsiTheme="minorEastAsia" w:cs="Times New Roman"/>
          <w:szCs w:val="21"/>
        </w:rPr>
        <w:t>1/2</w:t>
      </w:r>
      <w:r w:rsidRPr="00E47EA2">
        <w:rPr>
          <w:rFonts w:asciiTheme="minorEastAsia" w:hAnsiTheme="minorEastAsia" w:cs="Times New Roman"/>
          <w:szCs w:val="21"/>
        </w:rPr>
        <w:t>以上的学术论文参照第</w:t>
      </w:r>
      <w:r w:rsidR="000D2939" w:rsidRPr="00E47EA2">
        <w:rPr>
          <w:rFonts w:asciiTheme="minorEastAsia" w:hAnsiTheme="minorEastAsia" w:cs="Times New Roman" w:hint="eastAsia"/>
          <w:szCs w:val="21"/>
        </w:rPr>
        <w:t>二</w:t>
      </w:r>
      <w:r w:rsidRPr="00E47EA2">
        <w:rPr>
          <w:rFonts w:asciiTheme="minorEastAsia" w:hAnsiTheme="minorEastAsia" w:cs="Times New Roman"/>
          <w:szCs w:val="21"/>
        </w:rPr>
        <w:t>级积分；《人大复印资料》、《高校文科学报文摘》全文转载的学术论文、省部级</w:t>
      </w:r>
      <w:r w:rsidR="001E7173" w:rsidRPr="00E47EA2">
        <w:rPr>
          <w:rFonts w:asciiTheme="minorEastAsia" w:hAnsiTheme="minorEastAsia" w:cs="Times New Roman" w:hint="eastAsia"/>
          <w:szCs w:val="21"/>
        </w:rPr>
        <w:t>及</w:t>
      </w:r>
      <w:r w:rsidRPr="00E47EA2">
        <w:rPr>
          <w:rFonts w:asciiTheme="minorEastAsia" w:hAnsiTheme="minorEastAsia" w:cs="Times New Roman"/>
          <w:szCs w:val="21"/>
        </w:rPr>
        <w:t>以上内参按第</w:t>
      </w:r>
      <w:r w:rsidR="000D2939" w:rsidRPr="00E47EA2">
        <w:rPr>
          <w:rFonts w:asciiTheme="minorEastAsia" w:hAnsiTheme="minorEastAsia" w:cs="Times New Roman" w:hint="eastAsia"/>
          <w:szCs w:val="21"/>
        </w:rPr>
        <w:t>五</w:t>
      </w:r>
      <w:r w:rsidRPr="00E47EA2">
        <w:rPr>
          <w:rFonts w:asciiTheme="minorEastAsia" w:hAnsiTheme="minorEastAsia" w:cs="Times New Roman"/>
          <w:szCs w:val="21"/>
        </w:rPr>
        <w:t>级积分。</w:t>
      </w:r>
    </w:p>
    <w:p w:rsidR="00412761" w:rsidRPr="00E47EA2" w:rsidRDefault="00A446F9"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2</w:t>
      </w:r>
      <w:r w:rsidR="002E60C4" w:rsidRPr="00E47EA2">
        <w:rPr>
          <w:rFonts w:asciiTheme="minorEastAsia" w:hAnsiTheme="minorEastAsia" w:cs="Times New Roman"/>
          <w:szCs w:val="21"/>
        </w:rPr>
        <w:t>．</w:t>
      </w:r>
      <w:r w:rsidRPr="00E47EA2">
        <w:rPr>
          <w:rFonts w:asciiTheme="minorEastAsia" w:hAnsiTheme="minorEastAsia" w:cs="Times New Roman"/>
          <w:szCs w:val="21"/>
        </w:rPr>
        <w:t>对已出版的专著、译著、编著</w:t>
      </w:r>
      <w:r w:rsidR="00A51102" w:rsidRPr="00E47EA2">
        <w:rPr>
          <w:rFonts w:asciiTheme="minorEastAsia" w:hAnsiTheme="minorEastAsia" w:cs="Times New Roman" w:hint="eastAsia"/>
          <w:szCs w:val="21"/>
        </w:rPr>
        <w:t>、教材</w:t>
      </w:r>
      <w:r w:rsidRPr="00E47EA2">
        <w:rPr>
          <w:rFonts w:asciiTheme="minorEastAsia" w:hAnsiTheme="minorEastAsia" w:cs="Times New Roman"/>
          <w:szCs w:val="21"/>
        </w:rPr>
        <w:t>，字数以20万字为基本标准，字数不足按字数比例计发积分，多人合作的按每人实际编写字数所占比例计发</w:t>
      </w:r>
      <w:r w:rsidR="004B4415" w:rsidRPr="00E47EA2">
        <w:rPr>
          <w:rFonts w:asciiTheme="minorEastAsia" w:hAnsiTheme="minorEastAsia" w:cs="Times New Roman"/>
          <w:szCs w:val="21"/>
        </w:rPr>
        <w:t>积</w:t>
      </w:r>
      <w:r w:rsidRPr="00E47EA2">
        <w:rPr>
          <w:rFonts w:asciiTheme="minorEastAsia" w:hAnsiTheme="minorEastAsia" w:cs="Times New Roman"/>
          <w:szCs w:val="21"/>
        </w:rPr>
        <w:t>分。考核时，须由出版社提供相应的</w:t>
      </w:r>
      <w:r w:rsidR="004B4415" w:rsidRPr="00E47EA2">
        <w:rPr>
          <w:rFonts w:asciiTheme="minorEastAsia" w:hAnsiTheme="minorEastAsia" w:cs="Times New Roman"/>
          <w:szCs w:val="21"/>
        </w:rPr>
        <w:t>有关</w:t>
      </w:r>
      <w:r w:rsidRPr="00E47EA2">
        <w:rPr>
          <w:rFonts w:asciiTheme="minorEastAsia" w:hAnsiTheme="minorEastAsia" w:cs="Times New Roman"/>
          <w:szCs w:val="21"/>
        </w:rPr>
        <w:t>编者身份及文字字数</w:t>
      </w:r>
      <w:r w:rsidR="004B4415" w:rsidRPr="00E47EA2">
        <w:rPr>
          <w:rFonts w:asciiTheme="minorEastAsia" w:hAnsiTheme="minorEastAsia" w:cs="Times New Roman"/>
          <w:szCs w:val="21"/>
        </w:rPr>
        <w:t>的</w:t>
      </w:r>
      <w:r w:rsidRPr="00E47EA2">
        <w:rPr>
          <w:rFonts w:asciiTheme="minorEastAsia" w:hAnsiTheme="minorEastAsia" w:cs="Times New Roman"/>
          <w:szCs w:val="21"/>
        </w:rPr>
        <w:t>证明</w:t>
      </w:r>
      <w:r w:rsidR="00670706" w:rsidRPr="00E47EA2">
        <w:rPr>
          <w:rFonts w:asciiTheme="minorEastAsia" w:hAnsiTheme="minorEastAsia" w:cs="Times New Roman" w:hint="eastAsia"/>
          <w:szCs w:val="21"/>
        </w:rPr>
        <w:t>（校本教材除外）</w:t>
      </w:r>
      <w:r w:rsidRPr="00E47EA2">
        <w:rPr>
          <w:rFonts w:asciiTheme="minorEastAsia" w:hAnsiTheme="minorEastAsia" w:cs="Times New Roman"/>
          <w:szCs w:val="21"/>
        </w:rPr>
        <w:t>。</w:t>
      </w:r>
    </w:p>
    <w:p w:rsidR="00E62E39" w:rsidRPr="00E47EA2" w:rsidRDefault="00E62E39"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表3：专著、译著、编著积分标准</w:t>
      </w:r>
    </w:p>
    <w:tbl>
      <w:tblPr>
        <w:tblW w:w="5000" w:type="pct"/>
        <w:tblInd w:w="15" w:type="dxa"/>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031"/>
        <w:gridCol w:w="2060"/>
        <w:gridCol w:w="3992"/>
      </w:tblGrid>
      <w:tr w:rsidR="00412761" w:rsidRPr="00E47EA2" w:rsidTr="00E62E39">
        <w:trPr>
          <w:trHeight w:hRule="exact" w:val="567"/>
        </w:trPr>
        <w:tc>
          <w:tcPr>
            <w:tcW w:w="2791"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出版社级别</w:t>
            </w:r>
          </w:p>
        </w:tc>
        <w:tc>
          <w:tcPr>
            <w:tcW w:w="1897"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著作分类</w:t>
            </w:r>
          </w:p>
        </w:tc>
        <w:tc>
          <w:tcPr>
            <w:tcW w:w="3676"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分值</w:t>
            </w:r>
          </w:p>
        </w:tc>
      </w:tr>
      <w:tr w:rsidR="00412761" w:rsidRPr="00E47EA2" w:rsidTr="00E62E39">
        <w:trPr>
          <w:trHeight w:hRule="exact" w:val="454"/>
        </w:trPr>
        <w:tc>
          <w:tcPr>
            <w:tcW w:w="2791" w:type="dxa"/>
            <w:vMerge w:val="restart"/>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国家级出版社</w:t>
            </w:r>
          </w:p>
        </w:tc>
        <w:tc>
          <w:tcPr>
            <w:tcW w:w="1897"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学术专著</w:t>
            </w:r>
          </w:p>
        </w:tc>
        <w:tc>
          <w:tcPr>
            <w:tcW w:w="3676" w:type="dxa"/>
            <w:vAlign w:val="center"/>
          </w:tcPr>
          <w:p w:rsidR="00412761" w:rsidRPr="00E47EA2" w:rsidRDefault="004B4415"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10</w:t>
            </w:r>
            <w:r w:rsidR="00023549" w:rsidRPr="00E47EA2">
              <w:rPr>
                <w:rFonts w:asciiTheme="minorEastAsia" w:hAnsiTheme="minorEastAsia" w:cs="Times New Roman"/>
                <w:szCs w:val="21"/>
              </w:rPr>
              <w:t>0</w:t>
            </w:r>
          </w:p>
        </w:tc>
      </w:tr>
      <w:tr w:rsidR="00412761" w:rsidRPr="00E47EA2" w:rsidTr="00E62E39">
        <w:trPr>
          <w:trHeight w:hRule="exact" w:val="454"/>
        </w:trPr>
        <w:tc>
          <w:tcPr>
            <w:tcW w:w="2791" w:type="dxa"/>
            <w:vMerge/>
            <w:vAlign w:val="center"/>
          </w:tcPr>
          <w:p w:rsidR="00412761" w:rsidRPr="00E47EA2" w:rsidRDefault="00412761" w:rsidP="00E47EA2">
            <w:pPr>
              <w:snapToGrid w:val="0"/>
              <w:spacing w:line="276" w:lineRule="auto"/>
              <w:jc w:val="center"/>
              <w:rPr>
                <w:rFonts w:asciiTheme="minorEastAsia" w:hAnsiTheme="minorEastAsia" w:cs="Times New Roman"/>
                <w:szCs w:val="21"/>
              </w:rPr>
            </w:pPr>
          </w:p>
        </w:tc>
        <w:tc>
          <w:tcPr>
            <w:tcW w:w="1897"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译著</w:t>
            </w:r>
            <w:r w:rsidR="00023549" w:rsidRPr="00E47EA2">
              <w:rPr>
                <w:rFonts w:asciiTheme="minorEastAsia" w:hAnsiTheme="minorEastAsia" w:cs="Times New Roman"/>
                <w:szCs w:val="21"/>
              </w:rPr>
              <w:t>、编著</w:t>
            </w:r>
          </w:p>
        </w:tc>
        <w:tc>
          <w:tcPr>
            <w:tcW w:w="3676" w:type="dxa"/>
            <w:vAlign w:val="center"/>
          </w:tcPr>
          <w:p w:rsidR="00412761" w:rsidRPr="00E47EA2" w:rsidRDefault="004B4415"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8</w:t>
            </w:r>
            <w:r w:rsidR="00023549" w:rsidRPr="00E47EA2">
              <w:rPr>
                <w:rFonts w:asciiTheme="minorEastAsia" w:hAnsiTheme="minorEastAsia" w:cs="Times New Roman"/>
                <w:szCs w:val="21"/>
              </w:rPr>
              <w:t>0</w:t>
            </w:r>
          </w:p>
        </w:tc>
      </w:tr>
      <w:tr w:rsidR="00412761" w:rsidRPr="00E47EA2" w:rsidTr="00E62E39">
        <w:trPr>
          <w:trHeight w:hRule="exact" w:val="454"/>
        </w:trPr>
        <w:tc>
          <w:tcPr>
            <w:tcW w:w="2791" w:type="dxa"/>
            <w:vMerge w:val="restart"/>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其他出版社</w:t>
            </w:r>
          </w:p>
        </w:tc>
        <w:tc>
          <w:tcPr>
            <w:tcW w:w="1897"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学术专著</w:t>
            </w:r>
          </w:p>
        </w:tc>
        <w:tc>
          <w:tcPr>
            <w:tcW w:w="3676" w:type="dxa"/>
            <w:vAlign w:val="center"/>
          </w:tcPr>
          <w:p w:rsidR="00412761" w:rsidRPr="00E47EA2" w:rsidRDefault="004B4415"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8</w:t>
            </w:r>
            <w:r w:rsidR="00D929CF" w:rsidRPr="00E47EA2">
              <w:rPr>
                <w:rFonts w:asciiTheme="minorEastAsia" w:hAnsiTheme="minorEastAsia" w:cs="Times New Roman"/>
                <w:szCs w:val="21"/>
              </w:rPr>
              <w:t>0</w:t>
            </w:r>
          </w:p>
        </w:tc>
      </w:tr>
      <w:tr w:rsidR="00412761" w:rsidRPr="00E47EA2" w:rsidTr="00E62E39">
        <w:trPr>
          <w:trHeight w:hRule="exact" w:val="454"/>
        </w:trPr>
        <w:tc>
          <w:tcPr>
            <w:tcW w:w="2791" w:type="dxa"/>
            <w:vMerge/>
            <w:vAlign w:val="center"/>
          </w:tcPr>
          <w:p w:rsidR="00412761" w:rsidRPr="00E47EA2" w:rsidRDefault="00412761" w:rsidP="00E47EA2">
            <w:pPr>
              <w:snapToGrid w:val="0"/>
              <w:spacing w:line="276" w:lineRule="auto"/>
              <w:jc w:val="center"/>
              <w:rPr>
                <w:rFonts w:asciiTheme="minorEastAsia" w:hAnsiTheme="minorEastAsia" w:cs="Times New Roman"/>
                <w:szCs w:val="21"/>
              </w:rPr>
            </w:pPr>
          </w:p>
        </w:tc>
        <w:tc>
          <w:tcPr>
            <w:tcW w:w="1897"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译著</w:t>
            </w:r>
            <w:r w:rsidR="00D929CF" w:rsidRPr="00E47EA2">
              <w:rPr>
                <w:rFonts w:asciiTheme="minorEastAsia" w:hAnsiTheme="minorEastAsia" w:cs="Times New Roman"/>
                <w:szCs w:val="21"/>
              </w:rPr>
              <w:t>、编著</w:t>
            </w:r>
          </w:p>
        </w:tc>
        <w:tc>
          <w:tcPr>
            <w:tcW w:w="3676" w:type="dxa"/>
            <w:vAlign w:val="center"/>
          </w:tcPr>
          <w:p w:rsidR="00412761" w:rsidRPr="00E47EA2" w:rsidRDefault="004B4415"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6</w:t>
            </w:r>
            <w:r w:rsidR="00D929CF" w:rsidRPr="00E47EA2">
              <w:rPr>
                <w:rFonts w:asciiTheme="minorEastAsia" w:hAnsiTheme="minorEastAsia" w:cs="Times New Roman"/>
                <w:szCs w:val="21"/>
              </w:rPr>
              <w:t>0</w:t>
            </w:r>
          </w:p>
        </w:tc>
      </w:tr>
    </w:tbl>
    <w:p w:rsidR="00670706" w:rsidRPr="00E47EA2" w:rsidRDefault="00670706" w:rsidP="00E47EA2">
      <w:pPr>
        <w:spacing w:line="276" w:lineRule="auto"/>
        <w:ind w:firstLineChars="200" w:firstLine="420"/>
        <w:rPr>
          <w:rFonts w:asciiTheme="minorEastAsia" w:hAnsiTheme="minorEastAsia" w:cs="Times New Roman"/>
          <w:szCs w:val="21"/>
        </w:rPr>
      </w:pPr>
    </w:p>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表4：教材类积分标准</w:t>
      </w:r>
    </w:p>
    <w:tbl>
      <w:tblPr>
        <w:tblStyle w:val="a6"/>
        <w:tblW w:w="0" w:type="auto"/>
        <w:tblLook w:val="04A0" w:firstRow="1" w:lastRow="0" w:firstColumn="1" w:lastColumn="0" w:noHBand="0" w:noVBand="1"/>
      </w:tblPr>
      <w:tblGrid>
        <w:gridCol w:w="3227"/>
        <w:gridCol w:w="6059"/>
      </w:tblGrid>
      <w:tr w:rsidR="00670706" w:rsidRPr="00E47EA2" w:rsidTr="00670706">
        <w:tc>
          <w:tcPr>
            <w:tcW w:w="3227"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教材类别</w:t>
            </w:r>
          </w:p>
        </w:tc>
        <w:tc>
          <w:tcPr>
            <w:tcW w:w="6059"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分值</w:t>
            </w:r>
          </w:p>
        </w:tc>
      </w:tr>
      <w:tr w:rsidR="00670706" w:rsidRPr="00E47EA2" w:rsidTr="00670706">
        <w:tc>
          <w:tcPr>
            <w:tcW w:w="3227"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国家规划教材</w:t>
            </w:r>
          </w:p>
        </w:tc>
        <w:tc>
          <w:tcPr>
            <w:tcW w:w="6059"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50</w:t>
            </w:r>
          </w:p>
        </w:tc>
      </w:tr>
      <w:tr w:rsidR="00670706" w:rsidRPr="00E47EA2" w:rsidTr="00670706">
        <w:tc>
          <w:tcPr>
            <w:tcW w:w="3227"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校本教材</w:t>
            </w:r>
          </w:p>
        </w:tc>
        <w:tc>
          <w:tcPr>
            <w:tcW w:w="6059"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40</w:t>
            </w:r>
          </w:p>
        </w:tc>
      </w:tr>
      <w:tr w:rsidR="00670706" w:rsidRPr="00E47EA2" w:rsidTr="00670706">
        <w:tc>
          <w:tcPr>
            <w:tcW w:w="3227"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其他教材</w:t>
            </w:r>
          </w:p>
        </w:tc>
        <w:tc>
          <w:tcPr>
            <w:tcW w:w="6059" w:type="dxa"/>
          </w:tcPr>
          <w:p w:rsidR="00670706" w:rsidRPr="00E47EA2" w:rsidRDefault="00670706" w:rsidP="00E47EA2">
            <w:pPr>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30</w:t>
            </w:r>
          </w:p>
        </w:tc>
      </w:tr>
    </w:tbl>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3</w:t>
      </w:r>
      <w:r w:rsidR="002E60C4" w:rsidRPr="00E47EA2">
        <w:rPr>
          <w:rFonts w:asciiTheme="minorEastAsia" w:hAnsiTheme="minorEastAsia" w:cs="Times New Roman"/>
          <w:szCs w:val="21"/>
        </w:rPr>
        <w:t>．</w:t>
      </w:r>
      <w:r w:rsidRPr="00E47EA2">
        <w:rPr>
          <w:rFonts w:asciiTheme="minorEastAsia" w:hAnsiTheme="minorEastAsia" w:cs="Times New Roman"/>
          <w:szCs w:val="21"/>
        </w:rPr>
        <w:t>承担各类各级纵向课题和院级课题，按照下列标准积分，重点类课题和有资助经费的课题增加30%积分（院级除外；两项不同时享受），立项年度和结题年度各占50%的分数。</w:t>
      </w:r>
    </w:p>
    <w:p w:rsidR="00412761" w:rsidRPr="00E47EA2" w:rsidRDefault="00E62E39"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w:t>
      </w:r>
      <w:r w:rsidR="00670706" w:rsidRPr="00E47EA2">
        <w:rPr>
          <w:rFonts w:asciiTheme="minorEastAsia" w:hAnsiTheme="minorEastAsia" w:cs="Times New Roman" w:hint="eastAsia"/>
          <w:szCs w:val="21"/>
        </w:rPr>
        <w:t>5</w:t>
      </w:r>
      <w:r w:rsidRPr="00E47EA2">
        <w:rPr>
          <w:rFonts w:asciiTheme="minorEastAsia" w:hAnsiTheme="minorEastAsia" w:cs="Times New Roman"/>
          <w:szCs w:val="21"/>
        </w:rPr>
        <w:t>：科研课题类积分标准</w:t>
      </w:r>
    </w:p>
    <w:tbl>
      <w:tblPr>
        <w:tblW w:w="4974" w:type="pct"/>
        <w:jc w:val="center"/>
        <w:tblInd w:w="265" w:type="dxa"/>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65"/>
        <w:gridCol w:w="1818"/>
        <w:gridCol w:w="1818"/>
        <w:gridCol w:w="1820"/>
        <w:gridCol w:w="1815"/>
      </w:tblGrid>
      <w:tr w:rsidR="00A446F9" w:rsidRPr="00E47EA2" w:rsidTr="00EE6C8E">
        <w:trPr>
          <w:trHeight w:hRule="exact" w:val="567"/>
          <w:jc w:val="center"/>
        </w:trPr>
        <w:tc>
          <w:tcPr>
            <w:tcW w:w="1765"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级别</w:t>
            </w:r>
          </w:p>
        </w:tc>
        <w:tc>
          <w:tcPr>
            <w:tcW w:w="1818"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国家</w:t>
            </w:r>
            <w:r w:rsidR="00917065" w:rsidRPr="00E47EA2">
              <w:rPr>
                <w:rFonts w:asciiTheme="minorEastAsia" w:hAnsiTheme="minorEastAsia" w:cs="Times New Roman" w:hint="eastAsia"/>
                <w:szCs w:val="21"/>
              </w:rPr>
              <w:t>级</w:t>
            </w:r>
          </w:p>
        </w:tc>
        <w:tc>
          <w:tcPr>
            <w:tcW w:w="1818"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省级</w:t>
            </w:r>
          </w:p>
        </w:tc>
        <w:tc>
          <w:tcPr>
            <w:tcW w:w="1820"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市厅级</w:t>
            </w:r>
          </w:p>
        </w:tc>
        <w:tc>
          <w:tcPr>
            <w:tcW w:w="1815"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院级</w:t>
            </w:r>
          </w:p>
        </w:tc>
      </w:tr>
      <w:tr w:rsidR="00A446F9" w:rsidRPr="00E47EA2" w:rsidTr="00EE6C8E">
        <w:trPr>
          <w:trHeight w:hRule="exact" w:val="567"/>
          <w:jc w:val="center"/>
        </w:trPr>
        <w:tc>
          <w:tcPr>
            <w:tcW w:w="1765"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积分</w:t>
            </w:r>
          </w:p>
        </w:tc>
        <w:tc>
          <w:tcPr>
            <w:tcW w:w="1818"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300</w:t>
            </w:r>
          </w:p>
        </w:tc>
        <w:tc>
          <w:tcPr>
            <w:tcW w:w="1818"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180</w:t>
            </w:r>
          </w:p>
        </w:tc>
        <w:tc>
          <w:tcPr>
            <w:tcW w:w="1820"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80</w:t>
            </w:r>
          </w:p>
        </w:tc>
        <w:tc>
          <w:tcPr>
            <w:tcW w:w="1815" w:type="dxa"/>
            <w:vAlign w:val="center"/>
          </w:tcPr>
          <w:p w:rsidR="00A446F9"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w:t>
            </w:r>
          </w:p>
        </w:tc>
      </w:tr>
    </w:tbl>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4</w:t>
      </w:r>
      <w:r w:rsidR="002E60C4" w:rsidRPr="00E47EA2">
        <w:rPr>
          <w:rFonts w:asciiTheme="minorEastAsia" w:hAnsiTheme="minorEastAsia" w:cs="Times New Roman"/>
          <w:szCs w:val="21"/>
        </w:rPr>
        <w:t>．</w:t>
      </w:r>
      <w:r w:rsidRPr="00E47EA2">
        <w:rPr>
          <w:rFonts w:asciiTheme="minorEastAsia" w:hAnsiTheme="minorEastAsia" w:cs="Times New Roman"/>
          <w:szCs w:val="21"/>
        </w:rPr>
        <w:t>承担各类横向课题按到账经费额度，每万元计</w:t>
      </w:r>
      <w:r w:rsidR="00A446F9" w:rsidRPr="00E47EA2">
        <w:rPr>
          <w:rFonts w:asciiTheme="minorEastAsia" w:hAnsiTheme="minorEastAsia" w:cs="Times New Roman"/>
          <w:szCs w:val="21"/>
        </w:rPr>
        <w:t>20</w:t>
      </w:r>
      <w:r w:rsidRPr="00E47EA2">
        <w:rPr>
          <w:rFonts w:asciiTheme="minorEastAsia" w:hAnsiTheme="minorEastAsia" w:cs="Times New Roman"/>
          <w:szCs w:val="21"/>
        </w:rPr>
        <w:t>分,学院同时收取到账金额</w:t>
      </w:r>
      <w:r w:rsidR="00A446F9" w:rsidRPr="00E47EA2">
        <w:rPr>
          <w:rFonts w:asciiTheme="minorEastAsia" w:hAnsiTheme="minorEastAsia" w:cs="Times New Roman"/>
          <w:szCs w:val="21"/>
        </w:rPr>
        <w:t>5</w:t>
      </w:r>
      <w:r w:rsidRPr="00E47EA2">
        <w:rPr>
          <w:rFonts w:asciiTheme="minorEastAsia" w:hAnsiTheme="minorEastAsia" w:cs="Times New Roman"/>
          <w:szCs w:val="21"/>
        </w:rPr>
        <w:t>%</w:t>
      </w:r>
      <w:r w:rsidR="00A446F9" w:rsidRPr="00E47EA2">
        <w:rPr>
          <w:rFonts w:asciiTheme="minorEastAsia" w:hAnsiTheme="minorEastAsia" w:cs="Times New Roman"/>
          <w:szCs w:val="21"/>
        </w:rPr>
        <w:t>的管理费。到账金额以</w:t>
      </w:r>
      <w:r w:rsidRPr="00E47EA2">
        <w:rPr>
          <w:rFonts w:asciiTheme="minorEastAsia" w:hAnsiTheme="minorEastAsia" w:cs="Times New Roman"/>
          <w:szCs w:val="21"/>
        </w:rPr>
        <w:t>财务处提供依据为准。</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5</w:t>
      </w:r>
      <w:r w:rsidR="002E60C4" w:rsidRPr="00E47EA2">
        <w:rPr>
          <w:rFonts w:asciiTheme="minorEastAsia" w:hAnsiTheme="minorEastAsia" w:cs="Times New Roman"/>
          <w:szCs w:val="21"/>
        </w:rPr>
        <w:t>．</w:t>
      </w:r>
      <w:r w:rsidRPr="00E47EA2">
        <w:rPr>
          <w:rFonts w:asciiTheme="minorEastAsia" w:hAnsiTheme="minorEastAsia" w:cs="Times New Roman"/>
          <w:szCs w:val="21"/>
        </w:rPr>
        <w:t>凡以我校为第一</w:t>
      </w:r>
      <w:r w:rsidR="004B4415" w:rsidRPr="00E47EA2">
        <w:rPr>
          <w:rFonts w:asciiTheme="minorEastAsia" w:hAnsiTheme="minorEastAsia" w:cs="Times New Roman"/>
          <w:szCs w:val="21"/>
        </w:rPr>
        <w:t>申请单位，且专利权归属我校所有的，</w:t>
      </w:r>
      <w:r w:rsidRPr="00E47EA2">
        <w:rPr>
          <w:rFonts w:asciiTheme="minorEastAsia" w:hAnsiTheme="minorEastAsia" w:cs="Times New Roman"/>
          <w:szCs w:val="21"/>
        </w:rPr>
        <w:t>被授予专利权后，</w:t>
      </w:r>
      <w:r w:rsidR="007676C8" w:rsidRPr="00E47EA2">
        <w:rPr>
          <w:rFonts w:asciiTheme="minorEastAsia" w:hAnsiTheme="minorEastAsia" w:cs="Times New Roman"/>
          <w:szCs w:val="21"/>
        </w:rPr>
        <w:t>按如下标注</w:t>
      </w:r>
      <w:r w:rsidR="004B4415" w:rsidRPr="00E47EA2">
        <w:rPr>
          <w:rFonts w:asciiTheme="minorEastAsia" w:hAnsiTheme="minorEastAsia" w:cs="Times New Roman"/>
          <w:szCs w:val="21"/>
        </w:rPr>
        <w:t>给予</w:t>
      </w:r>
      <w:r w:rsidRPr="00E47EA2">
        <w:rPr>
          <w:rFonts w:asciiTheme="minorEastAsia" w:hAnsiTheme="minorEastAsia" w:cs="Times New Roman"/>
          <w:szCs w:val="21"/>
        </w:rPr>
        <w:t>积分</w:t>
      </w:r>
      <w:r w:rsidR="001E7173" w:rsidRPr="00E47EA2">
        <w:rPr>
          <w:rFonts w:asciiTheme="minorEastAsia" w:hAnsiTheme="minorEastAsia" w:cs="Times New Roman" w:hint="eastAsia"/>
          <w:szCs w:val="21"/>
        </w:rPr>
        <w:t>，当专利权同时归几个单位或个人拥有时，按同等权重核算学院应得分值给申请人</w:t>
      </w:r>
      <w:r w:rsidRPr="00E47EA2">
        <w:rPr>
          <w:rFonts w:asciiTheme="minorEastAsia" w:hAnsiTheme="minorEastAsia" w:cs="Times New Roman"/>
          <w:szCs w:val="21"/>
        </w:rPr>
        <w:t>。</w:t>
      </w:r>
    </w:p>
    <w:p w:rsidR="00EE6C8E" w:rsidRPr="00E47EA2" w:rsidRDefault="00EE6C8E"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w:t>
      </w:r>
      <w:r w:rsidR="00670706" w:rsidRPr="00E47EA2">
        <w:rPr>
          <w:rFonts w:asciiTheme="minorEastAsia" w:hAnsiTheme="minorEastAsia" w:cs="Times New Roman" w:hint="eastAsia"/>
          <w:szCs w:val="21"/>
        </w:rPr>
        <w:t>6</w:t>
      </w:r>
      <w:r w:rsidRPr="00E47EA2">
        <w:rPr>
          <w:rFonts w:asciiTheme="minorEastAsia" w:hAnsiTheme="minorEastAsia" w:cs="Times New Roman"/>
          <w:szCs w:val="21"/>
        </w:rPr>
        <w:t>：授权专利类积分标准</w:t>
      </w:r>
    </w:p>
    <w:tbl>
      <w:tblPr>
        <w:tblW w:w="4996" w:type="pct"/>
        <w:jc w:val="center"/>
        <w:tblInd w:w="7" w:type="dxa"/>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30"/>
        <w:gridCol w:w="3533"/>
        <w:gridCol w:w="3413"/>
      </w:tblGrid>
      <w:tr w:rsidR="00412761" w:rsidRPr="00E47EA2" w:rsidTr="00EE6C8E">
        <w:trPr>
          <w:trHeight w:hRule="exact" w:val="567"/>
          <w:jc w:val="center"/>
        </w:trPr>
        <w:tc>
          <w:tcPr>
            <w:tcW w:w="5663" w:type="dxa"/>
            <w:gridSpan w:val="2"/>
            <w:vAlign w:val="center"/>
          </w:tcPr>
          <w:p w:rsidR="00412761" w:rsidRPr="00E47EA2" w:rsidRDefault="00E62E3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类别</w:t>
            </w:r>
          </w:p>
        </w:tc>
        <w:tc>
          <w:tcPr>
            <w:tcW w:w="341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分值</w:t>
            </w:r>
          </w:p>
        </w:tc>
      </w:tr>
      <w:tr w:rsidR="00412761" w:rsidRPr="00E47EA2" w:rsidTr="00EE6C8E">
        <w:trPr>
          <w:trHeight w:hRule="exact" w:val="454"/>
          <w:jc w:val="center"/>
        </w:trPr>
        <w:tc>
          <w:tcPr>
            <w:tcW w:w="5663" w:type="dxa"/>
            <w:gridSpan w:val="2"/>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外国专利授权发明专利</w:t>
            </w:r>
          </w:p>
        </w:tc>
        <w:tc>
          <w:tcPr>
            <w:tcW w:w="341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200</w:t>
            </w:r>
          </w:p>
        </w:tc>
      </w:tr>
      <w:tr w:rsidR="00412761" w:rsidRPr="00E47EA2" w:rsidTr="00EE6C8E">
        <w:trPr>
          <w:trHeight w:hRule="exact" w:val="454"/>
          <w:jc w:val="center"/>
        </w:trPr>
        <w:tc>
          <w:tcPr>
            <w:tcW w:w="2130" w:type="dxa"/>
            <w:vMerge w:val="restart"/>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中国专利授权</w:t>
            </w:r>
          </w:p>
        </w:tc>
        <w:tc>
          <w:tcPr>
            <w:tcW w:w="353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发明专利</w:t>
            </w:r>
          </w:p>
        </w:tc>
        <w:tc>
          <w:tcPr>
            <w:tcW w:w="341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w:t>
            </w:r>
            <w:r w:rsidR="00A446F9" w:rsidRPr="00E47EA2">
              <w:rPr>
                <w:rFonts w:asciiTheme="minorEastAsia" w:hAnsiTheme="minorEastAsia" w:cs="Times New Roman"/>
                <w:szCs w:val="21"/>
              </w:rPr>
              <w:t>2</w:t>
            </w:r>
            <w:r w:rsidRPr="00E47EA2">
              <w:rPr>
                <w:rFonts w:asciiTheme="minorEastAsia" w:hAnsiTheme="minorEastAsia" w:cs="Times New Roman"/>
                <w:szCs w:val="21"/>
              </w:rPr>
              <w:t>0</w:t>
            </w:r>
          </w:p>
        </w:tc>
      </w:tr>
      <w:tr w:rsidR="00412761" w:rsidRPr="00E47EA2" w:rsidTr="00EE6C8E">
        <w:trPr>
          <w:trHeight w:hRule="exact" w:val="454"/>
          <w:jc w:val="center"/>
        </w:trPr>
        <w:tc>
          <w:tcPr>
            <w:tcW w:w="2130" w:type="dxa"/>
            <w:vMerge/>
            <w:vAlign w:val="center"/>
          </w:tcPr>
          <w:p w:rsidR="00412761" w:rsidRPr="00E47EA2" w:rsidRDefault="00412761" w:rsidP="00E47EA2">
            <w:pPr>
              <w:snapToGrid w:val="0"/>
              <w:spacing w:line="276" w:lineRule="auto"/>
              <w:jc w:val="center"/>
              <w:rPr>
                <w:rFonts w:asciiTheme="minorEastAsia" w:hAnsiTheme="minorEastAsia" w:cs="Times New Roman"/>
                <w:szCs w:val="21"/>
              </w:rPr>
            </w:pPr>
          </w:p>
        </w:tc>
        <w:tc>
          <w:tcPr>
            <w:tcW w:w="353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实用新型专利</w:t>
            </w:r>
          </w:p>
        </w:tc>
        <w:tc>
          <w:tcPr>
            <w:tcW w:w="3413" w:type="dxa"/>
            <w:vAlign w:val="center"/>
          </w:tcPr>
          <w:p w:rsidR="00412761" w:rsidRPr="00E47EA2" w:rsidRDefault="00A446F9"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30</w:t>
            </w:r>
          </w:p>
        </w:tc>
      </w:tr>
      <w:tr w:rsidR="00412761" w:rsidRPr="00E47EA2" w:rsidTr="00EE6C8E">
        <w:trPr>
          <w:trHeight w:hRule="exact" w:val="454"/>
          <w:jc w:val="center"/>
        </w:trPr>
        <w:tc>
          <w:tcPr>
            <w:tcW w:w="2130" w:type="dxa"/>
            <w:vMerge/>
            <w:vAlign w:val="center"/>
          </w:tcPr>
          <w:p w:rsidR="00412761" w:rsidRPr="00E47EA2" w:rsidRDefault="00412761" w:rsidP="00E47EA2">
            <w:pPr>
              <w:snapToGrid w:val="0"/>
              <w:spacing w:line="276" w:lineRule="auto"/>
              <w:jc w:val="center"/>
              <w:rPr>
                <w:rFonts w:asciiTheme="minorEastAsia" w:hAnsiTheme="minorEastAsia" w:cs="Times New Roman"/>
                <w:szCs w:val="21"/>
              </w:rPr>
            </w:pPr>
          </w:p>
        </w:tc>
        <w:tc>
          <w:tcPr>
            <w:tcW w:w="353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外观设计</w:t>
            </w:r>
            <w:r w:rsidR="00621CDD" w:rsidRPr="00E47EA2">
              <w:rPr>
                <w:rFonts w:asciiTheme="minorEastAsia" w:hAnsiTheme="minorEastAsia" w:cs="Times New Roman" w:hint="eastAsia"/>
                <w:szCs w:val="21"/>
              </w:rPr>
              <w:t>专利</w:t>
            </w:r>
          </w:p>
        </w:tc>
        <w:tc>
          <w:tcPr>
            <w:tcW w:w="341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w:t>
            </w:r>
          </w:p>
        </w:tc>
      </w:tr>
      <w:tr w:rsidR="00412761" w:rsidRPr="00E47EA2" w:rsidTr="00EE6C8E">
        <w:trPr>
          <w:trHeight w:hRule="exact" w:val="454"/>
          <w:jc w:val="center"/>
        </w:trPr>
        <w:tc>
          <w:tcPr>
            <w:tcW w:w="5663" w:type="dxa"/>
            <w:gridSpan w:val="2"/>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注册软件著作权</w:t>
            </w:r>
          </w:p>
        </w:tc>
        <w:tc>
          <w:tcPr>
            <w:tcW w:w="3413"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w:t>
            </w:r>
          </w:p>
        </w:tc>
      </w:tr>
    </w:tbl>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6</w:t>
      </w:r>
      <w:r w:rsidR="002E60C4" w:rsidRPr="00E47EA2">
        <w:rPr>
          <w:rFonts w:asciiTheme="minorEastAsia" w:hAnsiTheme="minorEastAsia" w:cs="Times New Roman"/>
          <w:szCs w:val="21"/>
        </w:rPr>
        <w:t>．</w:t>
      </w:r>
      <w:r w:rsidRPr="00E47EA2">
        <w:rPr>
          <w:rFonts w:asciiTheme="minorEastAsia" w:hAnsiTheme="minorEastAsia" w:cs="Times New Roman"/>
          <w:szCs w:val="21"/>
        </w:rPr>
        <w:t>对获奖的科研</w:t>
      </w:r>
      <w:r w:rsidR="001E7173" w:rsidRPr="00E47EA2">
        <w:rPr>
          <w:rFonts w:asciiTheme="minorEastAsia" w:hAnsiTheme="minorEastAsia" w:cs="Times New Roman" w:hint="eastAsia"/>
          <w:szCs w:val="21"/>
        </w:rPr>
        <w:t>学术</w:t>
      </w:r>
      <w:r w:rsidRPr="00E47EA2">
        <w:rPr>
          <w:rFonts w:asciiTheme="minorEastAsia" w:hAnsiTheme="minorEastAsia" w:cs="Times New Roman"/>
          <w:szCs w:val="21"/>
        </w:rPr>
        <w:t>成果，</w:t>
      </w:r>
      <w:r w:rsidR="00917065" w:rsidRPr="00E47EA2">
        <w:rPr>
          <w:rFonts w:asciiTheme="minorEastAsia" w:hAnsiTheme="minorEastAsia" w:cs="Times New Roman" w:hint="eastAsia"/>
          <w:szCs w:val="21"/>
        </w:rPr>
        <w:t>如国家部委、省、市政府、哲学规划办、社科联等部门授予的</w:t>
      </w:r>
      <w:r w:rsidR="00917065" w:rsidRPr="00E47EA2">
        <w:rPr>
          <w:rFonts w:asciiTheme="minorEastAsia" w:hAnsiTheme="minorEastAsia" w:cs="Times New Roman"/>
          <w:szCs w:val="21"/>
        </w:rPr>
        <w:t>自然科学奖、技术发明奖、科技进步奖、成果推广奖</w:t>
      </w:r>
      <w:r w:rsidR="00917065" w:rsidRPr="00E47EA2">
        <w:rPr>
          <w:rFonts w:asciiTheme="minorEastAsia" w:hAnsiTheme="minorEastAsia" w:cs="Times New Roman" w:hint="eastAsia"/>
          <w:szCs w:val="21"/>
        </w:rPr>
        <w:t>、社会科学优秀成果奖，</w:t>
      </w:r>
      <w:r w:rsidRPr="00E47EA2">
        <w:rPr>
          <w:rFonts w:asciiTheme="minorEastAsia" w:hAnsiTheme="minorEastAsia" w:cs="Times New Roman"/>
          <w:szCs w:val="21"/>
        </w:rPr>
        <w:t>根据不同级别按下列标准给予积分。</w:t>
      </w:r>
    </w:p>
    <w:p w:rsidR="00EE6C8E" w:rsidRPr="00E47EA2" w:rsidRDefault="00EE6C8E"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w:t>
      </w:r>
      <w:r w:rsidR="00670706" w:rsidRPr="00E47EA2">
        <w:rPr>
          <w:rFonts w:asciiTheme="minorEastAsia" w:hAnsiTheme="minorEastAsia" w:cs="Times New Roman" w:hint="eastAsia"/>
          <w:szCs w:val="21"/>
        </w:rPr>
        <w:t>7</w:t>
      </w:r>
      <w:r w:rsidRPr="00E47EA2">
        <w:rPr>
          <w:rFonts w:asciiTheme="minorEastAsia" w:hAnsiTheme="minorEastAsia" w:cs="Times New Roman"/>
          <w:szCs w:val="21"/>
        </w:rPr>
        <w:t>：科研成果获奖积分标准</w:t>
      </w:r>
    </w:p>
    <w:tbl>
      <w:tblPr>
        <w:tblW w:w="4984" w:type="pct"/>
        <w:jc w:val="center"/>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404"/>
        <w:gridCol w:w="2171"/>
        <w:gridCol w:w="2141"/>
        <w:gridCol w:w="2338"/>
      </w:tblGrid>
      <w:tr w:rsidR="00412761" w:rsidRPr="00E47EA2" w:rsidTr="00EE6C8E">
        <w:trPr>
          <w:trHeight w:hRule="exact" w:val="454"/>
          <w:jc w:val="center"/>
        </w:trPr>
        <w:tc>
          <w:tcPr>
            <w:tcW w:w="2404" w:type="dxa"/>
            <w:vMerge w:val="restart"/>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获奖级别</w:t>
            </w:r>
          </w:p>
        </w:tc>
        <w:tc>
          <w:tcPr>
            <w:tcW w:w="6650" w:type="dxa"/>
            <w:gridSpan w:val="3"/>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分值</w:t>
            </w:r>
          </w:p>
        </w:tc>
      </w:tr>
      <w:tr w:rsidR="00412761" w:rsidRPr="00E47EA2" w:rsidTr="00EE6C8E">
        <w:trPr>
          <w:trHeight w:hRule="exact" w:val="454"/>
          <w:jc w:val="center"/>
        </w:trPr>
        <w:tc>
          <w:tcPr>
            <w:tcW w:w="2404" w:type="dxa"/>
            <w:vMerge/>
            <w:vAlign w:val="center"/>
          </w:tcPr>
          <w:p w:rsidR="00412761" w:rsidRPr="00E47EA2" w:rsidRDefault="00412761" w:rsidP="00E47EA2">
            <w:pPr>
              <w:snapToGrid w:val="0"/>
              <w:spacing w:line="276" w:lineRule="auto"/>
              <w:jc w:val="center"/>
              <w:rPr>
                <w:rFonts w:asciiTheme="minorEastAsia" w:hAnsiTheme="minorEastAsia" w:cs="Times New Roman"/>
                <w:szCs w:val="21"/>
              </w:rPr>
            </w:pPr>
          </w:p>
        </w:tc>
        <w:tc>
          <w:tcPr>
            <w:tcW w:w="2171"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一等奖</w:t>
            </w:r>
          </w:p>
        </w:tc>
        <w:tc>
          <w:tcPr>
            <w:tcW w:w="2141"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二等奖</w:t>
            </w:r>
          </w:p>
        </w:tc>
        <w:tc>
          <w:tcPr>
            <w:tcW w:w="2338"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三等奖</w:t>
            </w:r>
          </w:p>
        </w:tc>
      </w:tr>
      <w:tr w:rsidR="00412761" w:rsidRPr="00E47EA2" w:rsidTr="00EE6C8E">
        <w:trPr>
          <w:trHeight w:hRule="exact" w:val="454"/>
          <w:jc w:val="center"/>
        </w:trPr>
        <w:tc>
          <w:tcPr>
            <w:tcW w:w="2404"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国家级</w:t>
            </w:r>
          </w:p>
        </w:tc>
        <w:tc>
          <w:tcPr>
            <w:tcW w:w="2171" w:type="dxa"/>
            <w:vAlign w:val="center"/>
          </w:tcPr>
          <w:p w:rsidR="00412761"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4</w:t>
            </w:r>
            <w:r w:rsidR="007431E8" w:rsidRPr="00E47EA2">
              <w:rPr>
                <w:rFonts w:asciiTheme="minorEastAsia" w:hAnsiTheme="minorEastAsia" w:cs="Times New Roman"/>
                <w:szCs w:val="21"/>
              </w:rPr>
              <w:t>00</w:t>
            </w:r>
          </w:p>
        </w:tc>
        <w:tc>
          <w:tcPr>
            <w:tcW w:w="2141" w:type="dxa"/>
            <w:vAlign w:val="center"/>
          </w:tcPr>
          <w:p w:rsidR="00412761"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30</w:t>
            </w:r>
            <w:r w:rsidR="007431E8" w:rsidRPr="00E47EA2">
              <w:rPr>
                <w:rFonts w:asciiTheme="minorEastAsia" w:hAnsiTheme="minorEastAsia" w:cs="Times New Roman"/>
                <w:szCs w:val="21"/>
              </w:rPr>
              <w:t>0</w:t>
            </w:r>
          </w:p>
        </w:tc>
        <w:tc>
          <w:tcPr>
            <w:tcW w:w="2338" w:type="dxa"/>
            <w:vAlign w:val="center"/>
          </w:tcPr>
          <w:p w:rsidR="00412761"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200</w:t>
            </w:r>
          </w:p>
        </w:tc>
      </w:tr>
      <w:tr w:rsidR="00412761" w:rsidRPr="00E47EA2" w:rsidTr="00EE6C8E">
        <w:trPr>
          <w:trHeight w:hRule="exact" w:val="454"/>
          <w:jc w:val="center"/>
        </w:trPr>
        <w:tc>
          <w:tcPr>
            <w:tcW w:w="2404"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省部级</w:t>
            </w:r>
          </w:p>
        </w:tc>
        <w:tc>
          <w:tcPr>
            <w:tcW w:w="2171" w:type="dxa"/>
            <w:vAlign w:val="center"/>
          </w:tcPr>
          <w:p w:rsidR="00412761"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300</w:t>
            </w:r>
          </w:p>
        </w:tc>
        <w:tc>
          <w:tcPr>
            <w:tcW w:w="2141"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w:t>
            </w:r>
            <w:r w:rsidR="007431E8" w:rsidRPr="00E47EA2">
              <w:rPr>
                <w:rFonts w:asciiTheme="minorEastAsia" w:hAnsiTheme="minorEastAsia" w:cs="Times New Roman"/>
                <w:szCs w:val="21"/>
              </w:rPr>
              <w:t>0</w:t>
            </w:r>
            <w:r w:rsidRPr="00E47EA2">
              <w:rPr>
                <w:rFonts w:asciiTheme="minorEastAsia" w:hAnsiTheme="minorEastAsia" w:cs="Times New Roman"/>
                <w:szCs w:val="21"/>
              </w:rPr>
              <w:t>0</w:t>
            </w:r>
          </w:p>
        </w:tc>
        <w:tc>
          <w:tcPr>
            <w:tcW w:w="2338" w:type="dxa"/>
            <w:vAlign w:val="center"/>
          </w:tcPr>
          <w:p w:rsidR="00412761"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150</w:t>
            </w:r>
          </w:p>
        </w:tc>
      </w:tr>
      <w:tr w:rsidR="00412761" w:rsidRPr="00E47EA2" w:rsidTr="00EE6C8E">
        <w:trPr>
          <w:trHeight w:hRule="exact" w:val="454"/>
          <w:jc w:val="center"/>
        </w:trPr>
        <w:tc>
          <w:tcPr>
            <w:tcW w:w="2404"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厅、局</w:t>
            </w:r>
          </w:p>
        </w:tc>
        <w:tc>
          <w:tcPr>
            <w:tcW w:w="2171" w:type="dxa"/>
            <w:vAlign w:val="center"/>
          </w:tcPr>
          <w:p w:rsidR="00412761"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120</w:t>
            </w:r>
          </w:p>
        </w:tc>
        <w:tc>
          <w:tcPr>
            <w:tcW w:w="2141" w:type="dxa"/>
            <w:vAlign w:val="center"/>
          </w:tcPr>
          <w:p w:rsidR="00412761"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80</w:t>
            </w:r>
          </w:p>
        </w:tc>
        <w:tc>
          <w:tcPr>
            <w:tcW w:w="2338" w:type="dxa"/>
            <w:vAlign w:val="center"/>
          </w:tcPr>
          <w:p w:rsidR="00412761"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60</w:t>
            </w:r>
          </w:p>
        </w:tc>
      </w:tr>
      <w:tr w:rsidR="00412761" w:rsidRPr="00E47EA2" w:rsidTr="00EE6C8E">
        <w:trPr>
          <w:trHeight w:hRule="exact" w:val="454"/>
          <w:jc w:val="center"/>
        </w:trPr>
        <w:tc>
          <w:tcPr>
            <w:tcW w:w="2404" w:type="dxa"/>
            <w:vAlign w:val="center"/>
          </w:tcPr>
          <w:p w:rsidR="00412761"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院级</w:t>
            </w:r>
          </w:p>
        </w:tc>
        <w:tc>
          <w:tcPr>
            <w:tcW w:w="2171" w:type="dxa"/>
            <w:vAlign w:val="center"/>
          </w:tcPr>
          <w:p w:rsidR="00412761"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60</w:t>
            </w:r>
          </w:p>
        </w:tc>
        <w:tc>
          <w:tcPr>
            <w:tcW w:w="2141"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40</w:t>
            </w:r>
          </w:p>
        </w:tc>
        <w:tc>
          <w:tcPr>
            <w:tcW w:w="2338"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w:t>
            </w:r>
          </w:p>
        </w:tc>
      </w:tr>
    </w:tbl>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7</w:t>
      </w:r>
      <w:r w:rsidR="002E60C4" w:rsidRPr="00E47EA2">
        <w:rPr>
          <w:rFonts w:asciiTheme="minorEastAsia" w:hAnsiTheme="minorEastAsia" w:cs="Times New Roman"/>
          <w:szCs w:val="21"/>
        </w:rPr>
        <w:t>．</w:t>
      </w:r>
      <w:r w:rsidRPr="00E47EA2">
        <w:rPr>
          <w:rFonts w:asciiTheme="minorEastAsia" w:hAnsiTheme="minorEastAsia" w:cs="Times New Roman"/>
          <w:szCs w:val="21"/>
        </w:rPr>
        <w:t>对科研先进个人，根据不同级别按下列标准给予积分。</w:t>
      </w:r>
    </w:p>
    <w:p w:rsidR="00EE6C8E" w:rsidRPr="00E47EA2" w:rsidRDefault="00EE6C8E"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w:t>
      </w:r>
      <w:r w:rsidR="00670706" w:rsidRPr="00E47EA2">
        <w:rPr>
          <w:rFonts w:asciiTheme="minorEastAsia" w:hAnsiTheme="minorEastAsia" w:cs="Times New Roman" w:hint="eastAsia"/>
          <w:szCs w:val="21"/>
        </w:rPr>
        <w:t>8</w:t>
      </w:r>
      <w:r w:rsidRPr="00E47EA2">
        <w:rPr>
          <w:rFonts w:asciiTheme="minorEastAsia" w:hAnsiTheme="minorEastAsia" w:cs="Times New Roman"/>
          <w:szCs w:val="21"/>
        </w:rPr>
        <w:t>：科研先进个人积分标准</w:t>
      </w:r>
    </w:p>
    <w:tbl>
      <w:tblPr>
        <w:tblW w:w="4996" w:type="pct"/>
        <w:jc w:val="center"/>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806"/>
        <w:gridCol w:w="1823"/>
        <w:gridCol w:w="1820"/>
        <w:gridCol w:w="1814"/>
        <w:gridCol w:w="1813"/>
      </w:tblGrid>
      <w:tr w:rsidR="007431E8" w:rsidRPr="00E47EA2" w:rsidTr="00EE6C8E">
        <w:trPr>
          <w:trHeight w:hRule="exact" w:val="567"/>
          <w:jc w:val="center"/>
        </w:trPr>
        <w:tc>
          <w:tcPr>
            <w:tcW w:w="1806"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级别</w:t>
            </w:r>
          </w:p>
        </w:tc>
        <w:tc>
          <w:tcPr>
            <w:tcW w:w="1823"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国家级</w:t>
            </w:r>
          </w:p>
        </w:tc>
        <w:tc>
          <w:tcPr>
            <w:tcW w:w="1820"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省部级</w:t>
            </w:r>
          </w:p>
        </w:tc>
        <w:tc>
          <w:tcPr>
            <w:tcW w:w="1814" w:type="dxa"/>
            <w:vAlign w:val="center"/>
          </w:tcPr>
          <w:p w:rsidR="007431E8" w:rsidRPr="00E47EA2" w:rsidRDefault="00F520EB"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市</w:t>
            </w:r>
            <w:r w:rsidR="007431E8" w:rsidRPr="00E47EA2">
              <w:rPr>
                <w:rFonts w:asciiTheme="minorEastAsia" w:hAnsiTheme="minorEastAsia" w:cs="Times New Roman"/>
                <w:szCs w:val="21"/>
              </w:rPr>
              <w:t>厅级</w:t>
            </w:r>
          </w:p>
        </w:tc>
        <w:tc>
          <w:tcPr>
            <w:tcW w:w="1813"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院级</w:t>
            </w:r>
          </w:p>
        </w:tc>
      </w:tr>
      <w:tr w:rsidR="007431E8" w:rsidRPr="00E47EA2" w:rsidTr="00EE6C8E">
        <w:trPr>
          <w:trHeight w:hRule="exact" w:val="567"/>
          <w:jc w:val="center"/>
        </w:trPr>
        <w:tc>
          <w:tcPr>
            <w:tcW w:w="1806"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积分标准</w:t>
            </w:r>
          </w:p>
        </w:tc>
        <w:tc>
          <w:tcPr>
            <w:tcW w:w="1823"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160</w:t>
            </w:r>
          </w:p>
        </w:tc>
        <w:tc>
          <w:tcPr>
            <w:tcW w:w="1820"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120</w:t>
            </w:r>
          </w:p>
        </w:tc>
        <w:tc>
          <w:tcPr>
            <w:tcW w:w="1814" w:type="dxa"/>
            <w:vAlign w:val="center"/>
          </w:tcPr>
          <w:p w:rsidR="007431E8"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80</w:t>
            </w:r>
          </w:p>
        </w:tc>
        <w:tc>
          <w:tcPr>
            <w:tcW w:w="1813" w:type="dxa"/>
            <w:vAlign w:val="center"/>
          </w:tcPr>
          <w:p w:rsidR="007431E8" w:rsidRPr="00E47EA2" w:rsidRDefault="00D957B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2</w:t>
            </w:r>
            <w:r w:rsidR="007431E8" w:rsidRPr="00E47EA2">
              <w:rPr>
                <w:rFonts w:asciiTheme="minorEastAsia" w:hAnsiTheme="minorEastAsia" w:cs="Times New Roman"/>
                <w:szCs w:val="21"/>
              </w:rPr>
              <w:t>0</w:t>
            </w:r>
          </w:p>
        </w:tc>
      </w:tr>
    </w:tbl>
    <w:p w:rsidR="00412761" w:rsidRPr="00E47EA2" w:rsidRDefault="007431E8"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8</w:t>
      </w:r>
      <w:r w:rsidR="002E60C4" w:rsidRPr="00E47EA2">
        <w:rPr>
          <w:rFonts w:asciiTheme="minorEastAsia" w:hAnsiTheme="minorEastAsia" w:cs="Times New Roman"/>
          <w:szCs w:val="21"/>
        </w:rPr>
        <w:t>．</w:t>
      </w:r>
      <w:r w:rsidR="00412761" w:rsidRPr="00E47EA2">
        <w:rPr>
          <w:rFonts w:asciiTheme="minorEastAsia" w:hAnsiTheme="minorEastAsia" w:cs="Times New Roman"/>
          <w:szCs w:val="21"/>
        </w:rPr>
        <w:t>成果转让、学术报告按照下列标准积分</w:t>
      </w:r>
    </w:p>
    <w:p w:rsidR="00EE6C8E" w:rsidRPr="00E47EA2" w:rsidRDefault="00EE6C8E"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w:t>
      </w:r>
      <w:r w:rsidR="00670706" w:rsidRPr="00E47EA2">
        <w:rPr>
          <w:rFonts w:asciiTheme="minorEastAsia" w:hAnsiTheme="minorEastAsia" w:cs="Times New Roman" w:hint="eastAsia"/>
          <w:szCs w:val="21"/>
        </w:rPr>
        <w:t>9</w:t>
      </w:r>
      <w:r w:rsidRPr="00E47EA2">
        <w:rPr>
          <w:rFonts w:asciiTheme="minorEastAsia" w:hAnsiTheme="minorEastAsia" w:cs="Times New Roman"/>
          <w:szCs w:val="21"/>
        </w:rPr>
        <w:t>：成果转让、学术报告类积分标准</w:t>
      </w:r>
    </w:p>
    <w:tbl>
      <w:tblPr>
        <w:tblW w:w="5000" w:type="pct"/>
        <w:jc w:val="center"/>
        <w:tblInd w:w="-131" w:type="dxa"/>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08"/>
        <w:gridCol w:w="3544"/>
        <w:gridCol w:w="992"/>
        <w:gridCol w:w="2839"/>
      </w:tblGrid>
      <w:tr w:rsidR="00EE6C8E" w:rsidRPr="00E47EA2" w:rsidTr="00EE6C8E">
        <w:trPr>
          <w:trHeight w:hRule="exact" w:val="567"/>
          <w:jc w:val="center"/>
        </w:trPr>
        <w:tc>
          <w:tcPr>
            <w:tcW w:w="1708" w:type="dxa"/>
            <w:vMerge w:val="restart"/>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成果转让类</w:t>
            </w:r>
          </w:p>
        </w:tc>
        <w:tc>
          <w:tcPr>
            <w:tcW w:w="3544"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一次性转让（每万元）</w:t>
            </w:r>
          </w:p>
        </w:tc>
        <w:tc>
          <w:tcPr>
            <w:tcW w:w="992"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20</w:t>
            </w:r>
          </w:p>
        </w:tc>
        <w:tc>
          <w:tcPr>
            <w:tcW w:w="2839"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备注</w:t>
            </w:r>
          </w:p>
        </w:tc>
      </w:tr>
      <w:tr w:rsidR="00EE6C8E" w:rsidRPr="00E47EA2" w:rsidTr="00EE6C8E">
        <w:trPr>
          <w:trHeight w:hRule="exact" w:val="891"/>
          <w:jc w:val="center"/>
        </w:trPr>
        <w:tc>
          <w:tcPr>
            <w:tcW w:w="1708" w:type="dxa"/>
            <w:vMerge/>
            <w:vAlign w:val="center"/>
          </w:tcPr>
          <w:p w:rsidR="00412761" w:rsidRPr="00E47EA2" w:rsidRDefault="00412761" w:rsidP="00E47EA2">
            <w:pPr>
              <w:snapToGrid w:val="0"/>
              <w:spacing w:line="276" w:lineRule="auto"/>
              <w:jc w:val="center"/>
              <w:rPr>
                <w:rFonts w:asciiTheme="minorEastAsia" w:hAnsiTheme="minorEastAsia" w:cs="Times New Roman"/>
                <w:szCs w:val="21"/>
              </w:rPr>
            </w:pPr>
          </w:p>
        </w:tc>
        <w:tc>
          <w:tcPr>
            <w:tcW w:w="3544"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非一次性转让（每万元）</w:t>
            </w:r>
          </w:p>
        </w:tc>
        <w:tc>
          <w:tcPr>
            <w:tcW w:w="992"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15</w:t>
            </w:r>
          </w:p>
        </w:tc>
        <w:tc>
          <w:tcPr>
            <w:tcW w:w="2839" w:type="dxa"/>
            <w:vAlign w:val="center"/>
          </w:tcPr>
          <w:p w:rsidR="00EE6C8E"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转让后视经济效益</w:t>
            </w:r>
          </w:p>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另行确定分值</w:t>
            </w:r>
          </w:p>
        </w:tc>
      </w:tr>
      <w:tr w:rsidR="00EE6C8E" w:rsidRPr="00E47EA2" w:rsidTr="00EE6C8E">
        <w:trPr>
          <w:trHeight w:hRule="exact" w:val="567"/>
          <w:jc w:val="center"/>
        </w:trPr>
        <w:tc>
          <w:tcPr>
            <w:tcW w:w="1708"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学术报告类</w:t>
            </w:r>
          </w:p>
        </w:tc>
        <w:tc>
          <w:tcPr>
            <w:tcW w:w="3544" w:type="dxa"/>
            <w:vAlign w:val="center"/>
          </w:tcPr>
          <w:p w:rsidR="00412761" w:rsidRPr="00E47EA2" w:rsidRDefault="00412761"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面向全院</w:t>
            </w:r>
            <w:r w:rsidR="007304D5" w:rsidRPr="00E47EA2">
              <w:rPr>
                <w:rFonts w:asciiTheme="minorEastAsia" w:hAnsiTheme="minorEastAsia" w:cs="Times New Roman"/>
                <w:szCs w:val="21"/>
              </w:rPr>
              <w:t>教</w:t>
            </w:r>
            <w:r w:rsidRPr="00E47EA2">
              <w:rPr>
                <w:rFonts w:asciiTheme="minorEastAsia" w:hAnsiTheme="minorEastAsia" w:cs="Times New Roman"/>
                <w:szCs w:val="21"/>
              </w:rPr>
              <w:t>师</w:t>
            </w:r>
            <w:r w:rsidR="004615CC" w:rsidRPr="00E47EA2">
              <w:rPr>
                <w:rFonts w:asciiTheme="minorEastAsia" w:hAnsiTheme="minorEastAsia" w:cs="Times New Roman"/>
                <w:szCs w:val="21"/>
              </w:rPr>
              <w:t>、</w:t>
            </w:r>
            <w:r w:rsidR="007304D5" w:rsidRPr="00E47EA2">
              <w:rPr>
                <w:rFonts w:asciiTheme="minorEastAsia" w:hAnsiTheme="minorEastAsia" w:cs="Times New Roman"/>
                <w:szCs w:val="21"/>
              </w:rPr>
              <w:t>学</w:t>
            </w:r>
            <w:r w:rsidRPr="00E47EA2">
              <w:rPr>
                <w:rFonts w:asciiTheme="minorEastAsia" w:hAnsiTheme="minorEastAsia" w:cs="Times New Roman"/>
                <w:szCs w:val="21"/>
              </w:rPr>
              <w:t>生</w:t>
            </w:r>
          </w:p>
        </w:tc>
        <w:tc>
          <w:tcPr>
            <w:tcW w:w="992" w:type="dxa"/>
            <w:vAlign w:val="center"/>
          </w:tcPr>
          <w:p w:rsidR="00412761" w:rsidRPr="00E47EA2" w:rsidRDefault="0032510D"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10</w:t>
            </w:r>
          </w:p>
        </w:tc>
        <w:tc>
          <w:tcPr>
            <w:tcW w:w="2839" w:type="dxa"/>
            <w:vAlign w:val="center"/>
          </w:tcPr>
          <w:p w:rsidR="00412761" w:rsidRPr="00E47EA2" w:rsidRDefault="007431E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科研</w:t>
            </w:r>
            <w:r w:rsidR="00412761" w:rsidRPr="00E47EA2">
              <w:rPr>
                <w:rFonts w:asciiTheme="minorEastAsia" w:hAnsiTheme="minorEastAsia" w:cs="Times New Roman"/>
                <w:szCs w:val="21"/>
              </w:rPr>
              <w:t>处登记批准</w:t>
            </w:r>
          </w:p>
        </w:tc>
      </w:tr>
    </w:tbl>
    <w:p w:rsidR="00412761" w:rsidRPr="00E47EA2" w:rsidRDefault="002B4514"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五</w:t>
      </w:r>
      <w:r w:rsidR="00412761" w:rsidRPr="00E47EA2">
        <w:rPr>
          <w:rFonts w:asciiTheme="minorEastAsia" w:hAnsiTheme="minorEastAsia" w:cs="Times New Roman"/>
          <w:szCs w:val="21"/>
        </w:rPr>
        <w:t>、级别及排名界定</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1</w:t>
      </w:r>
      <w:r w:rsidR="002E60C4" w:rsidRPr="00E47EA2">
        <w:rPr>
          <w:rFonts w:asciiTheme="minorEastAsia" w:hAnsiTheme="minorEastAsia" w:cs="Times New Roman"/>
          <w:szCs w:val="21"/>
        </w:rPr>
        <w:t>．</w:t>
      </w:r>
      <w:r w:rsidRPr="00E47EA2">
        <w:rPr>
          <w:rFonts w:asciiTheme="minorEastAsia" w:hAnsiTheme="minorEastAsia" w:cs="Times New Roman"/>
          <w:szCs w:val="21"/>
        </w:rPr>
        <w:t>级别界定</w:t>
      </w:r>
    </w:p>
    <w:p w:rsidR="00EE6C8E" w:rsidRPr="00E47EA2" w:rsidRDefault="00634290"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w:t>
      </w:r>
      <w:r w:rsidR="00670706" w:rsidRPr="00E47EA2">
        <w:rPr>
          <w:rFonts w:asciiTheme="minorEastAsia" w:hAnsiTheme="minorEastAsia" w:cs="Times New Roman" w:hint="eastAsia"/>
          <w:szCs w:val="21"/>
        </w:rPr>
        <w:t>10</w:t>
      </w:r>
      <w:r w:rsidRPr="00E47EA2">
        <w:rPr>
          <w:rFonts w:asciiTheme="minorEastAsia" w:hAnsiTheme="minorEastAsia" w:cs="Times New Roman"/>
          <w:szCs w:val="21"/>
        </w:rPr>
        <w:t>：级别界定</w:t>
      </w:r>
      <w:r w:rsidR="007304D5" w:rsidRPr="00E47EA2">
        <w:rPr>
          <w:rFonts w:asciiTheme="minorEastAsia" w:hAnsiTheme="minorEastAsia" w:cs="Times New Roman"/>
          <w:szCs w:val="21"/>
        </w:rPr>
        <w:t>标准</w:t>
      </w:r>
    </w:p>
    <w:tbl>
      <w:tblPr>
        <w:tblStyle w:val="a6"/>
        <w:tblW w:w="0" w:type="auto"/>
        <w:jc w:val="center"/>
        <w:tblInd w:w="233" w:type="dxa"/>
        <w:tblLook w:val="04A0" w:firstRow="1" w:lastRow="0" w:firstColumn="1" w:lastColumn="0" w:noHBand="0" w:noVBand="1"/>
      </w:tblPr>
      <w:tblGrid>
        <w:gridCol w:w="1860"/>
        <w:gridCol w:w="7193"/>
      </w:tblGrid>
      <w:tr w:rsidR="00EE6C8E" w:rsidRPr="00E47EA2" w:rsidTr="007304D5">
        <w:trPr>
          <w:trHeight w:hRule="exact" w:val="567"/>
          <w:jc w:val="center"/>
        </w:trPr>
        <w:tc>
          <w:tcPr>
            <w:tcW w:w="1860" w:type="dxa"/>
            <w:vAlign w:val="center"/>
          </w:tcPr>
          <w:p w:rsidR="00EE6C8E" w:rsidRPr="00E47EA2" w:rsidRDefault="00EE6C8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级别</w:t>
            </w:r>
          </w:p>
        </w:tc>
        <w:tc>
          <w:tcPr>
            <w:tcW w:w="7193" w:type="dxa"/>
            <w:vAlign w:val="center"/>
          </w:tcPr>
          <w:p w:rsidR="00EE6C8E" w:rsidRPr="00E47EA2" w:rsidRDefault="00EE6C8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说明</w:t>
            </w:r>
          </w:p>
        </w:tc>
      </w:tr>
      <w:tr w:rsidR="00EE6C8E" w:rsidRPr="00E47EA2" w:rsidTr="007304D5">
        <w:trPr>
          <w:trHeight w:hRule="exact" w:val="454"/>
          <w:jc w:val="center"/>
        </w:trPr>
        <w:tc>
          <w:tcPr>
            <w:tcW w:w="1860" w:type="dxa"/>
            <w:vMerge w:val="restart"/>
            <w:vAlign w:val="center"/>
          </w:tcPr>
          <w:p w:rsidR="00EE6C8E" w:rsidRPr="00E47EA2" w:rsidRDefault="00EE6C8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国家级</w:t>
            </w: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国家科技、社科主管机构立项或鉴定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国家教育、财政部立项或鉴定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几个部委联合立项课题，可视同国家级。</w:t>
            </w:r>
          </w:p>
        </w:tc>
      </w:tr>
      <w:tr w:rsidR="00EE6C8E" w:rsidRPr="00E47EA2" w:rsidTr="007304D5">
        <w:trPr>
          <w:trHeight w:hRule="exact" w:val="454"/>
          <w:jc w:val="center"/>
        </w:trPr>
        <w:tc>
          <w:tcPr>
            <w:tcW w:w="1860" w:type="dxa"/>
            <w:vMerge w:val="restart"/>
            <w:vAlign w:val="center"/>
          </w:tcPr>
          <w:p w:rsidR="00EE6C8E" w:rsidRPr="00E47EA2" w:rsidRDefault="00EE6C8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省部级</w:t>
            </w: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国家其他部、委立项或鉴定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省科技、社科主管机构、省社科联立项或鉴定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省教育、财政部门立项或鉴定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几个厅级部门联合立项课题，可视同 省部级</w:t>
            </w:r>
          </w:p>
        </w:tc>
      </w:tr>
      <w:tr w:rsidR="00EE6C8E" w:rsidRPr="00E47EA2" w:rsidTr="007304D5">
        <w:trPr>
          <w:trHeight w:hRule="exact" w:val="454"/>
          <w:jc w:val="center"/>
        </w:trPr>
        <w:tc>
          <w:tcPr>
            <w:tcW w:w="1860" w:type="dxa"/>
            <w:vMerge w:val="restart"/>
            <w:vAlign w:val="center"/>
          </w:tcPr>
          <w:p w:rsidR="00EE6C8E" w:rsidRPr="00E47EA2" w:rsidRDefault="00EE6C8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市厅级</w:t>
            </w: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省其他厅立项或鉴定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市科技、社科主管机构、社科联立项或鉴定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市教育、财政立项或鉴定</w:t>
            </w:r>
          </w:p>
        </w:tc>
      </w:tr>
      <w:tr w:rsidR="00EE6C8E" w:rsidRPr="00E47EA2" w:rsidTr="007304D5">
        <w:trPr>
          <w:trHeight w:hRule="exact" w:val="454"/>
          <w:jc w:val="center"/>
        </w:trPr>
        <w:tc>
          <w:tcPr>
            <w:tcW w:w="1860" w:type="dxa"/>
            <w:vMerge/>
            <w:vAlign w:val="center"/>
          </w:tcPr>
          <w:p w:rsidR="00EE6C8E" w:rsidRPr="00E47EA2" w:rsidRDefault="00EE6C8E" w:rsidP="00E47EA2">
            <w:pPr>
              <w:snapToGrid w:val="0"/>
              <w:spacing w:line="276" w:lineRule="auto"/>
              <w:jc w:val="center"/>
              <w:rPr>
                <w:rFonts w:asciiTheme="minorEastAsia" w:hAnsiTheme="minorEastAsia" w:cs="Times New Roman"/>
                <w:szCs w:val="21"/>
              </w:rPr>
            </w:pP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几个处级部门 联合立项课题， 可视同市厅级</w:t>
            </w:r>
          </w:p>
        </w:tc>
      </w:tr>
      <w:tr w:rsidR="00EE6C8E" w:rsidRPr="00E47EA2" w:rsidTr="007304D5">
        <w:trPr>
          <w:trHeight w:hRule="exact" w:val="454"/>
          <w:jc w:val="center"/>
        </w:trPr>
        <w:tc>
          <w:tcPr>
            <w:tcW w:w="1860" w:type="dxa"/>
            <w:vAlign w:val="center"/>
          </w:tcPr>
          <w:p w:rsidR="00EE6C8E" w:rsidRPr="00E47EA2" w:rsidRDefault="00EE6C8E"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院级</w:t>
            </w:r>
          </w:p>
        </w:tc>
        <w:tc>
          <w:tcPr>
            <w:tcW w:w="7193" w:type="dxa"/>
            <w:vAlign w:val="center"/>
          </w:tcPr>
          <w:p w:rsidR="00EE6C8E" w:rsidRPr="00E47EA2" w:rsidRDefault="00EE6C8E" w:rsidP="00E47EA2">
            <w:pPr>
              <w:snapToGrid w:val="0"/>
              <w:spacing w:line="276" w:lineRule="auto"/>
              <w:jc w:val="left"/>
              <w:rPr>
                <w:rFonts w:asciiTheme="minorEastAsia" w:hAnsiTheme="minorEastAsia" w:cs="Times New Roman"/>
                <w:szCs w:val="21"/>
              </w:rPr>
            </w:pPr>
            <w:r w:rsidRPr="00E47EA2">
              <w:rPr>
                <w:rFonts w:asciiTheme="minorEastAsia" w:hAnsiTheme="minorEastAsia" w:cs="Times New Roman"/>
                <w:szCs w:val="21"/>
              </w:rPr>
              <w:t>经学院评审立项或鉴定</w:t>
            </w:r>
          </w:p>
        </w:tc>
      </w:tr>
    </w:tbl>
    <w:p w:rsidR="00412761" w:rsidRPr="00E47EA2" w:rsidRDefault="0047135A"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国家级学会、协会按市厅级确定分值，省级学会、协会按院级立项课题</w:t>
      </w:r>
      <w:r w:rsidR="00412761" w:rsidRPr="00E47EA2">
        <w:rPr>
          <w:rFonts w:asciiTheme="minorEastAsia" w:hAnsiTheme="minorEastAsia" w:cs="Times New Roman"/>
          <w:szCs w:val="21"/>
        </w:rPr>
        <w:t>确定分值。</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2</w:t>
      </w:r>
      <w:r w:rsidR="002E60C4" w:rsidRPr="00E47EA2">
        <w:rPr>
          <w:rFonts w:asciiTheme="minorEastAsia" w:hAnsiTheme="minorEastAsia" w:cs="Times New Roman"/>
          <w:szCs w:val="21"/>
        </w:rPr>
        <w:t>．</w:t>
      </w:r>
      <w:r w:rsidRPr="00E47EA2">
        <w:rPr>
          <w:rFonts w:asciiTheme="minorEastAsia" w:hAnsiTheme="minorEastAsia" w:cs="Times New Roman"/>
          <w:szCs w:val="21"/>
        </w:rPr>
        <w:t>排名界定</w:t>
      </w:r>
      <w:r w:rsidR="0021335D" w:rsidRPr="00E47EA2">
        <w:rPr>
          <w:rFonts w:asciiTheme="minorEastAsia" w:hAnsiTheme="minorEastAsia" w:cs="Times New Roman"/>
          <w:szCs w:val="21"/>
        </w:rPr>
        <w:t>多人共同完成的课题、成果奖、专利</w:t>
      </w:r>
      <w:r w:rsidRPr="00E47EA2">
        <w:rPr>
          <w:rFonts w:asciiTheme="minorEastAsia" w:hAnsiTheme="minorEastAsia" w:cs="Times New Roman"/>
          <w:szCs w:val="21"/>
        </w:rPr>
        <w:t>，按照排名先后分别乘以系数</w:t>
      </w:r>
      <w:r w:rsidR="009C58BC" w:rsidRPr="00E47EA2">
        <w:rPr>
          <w:rFonts w:asciiTheme="minorEastAsia" w:hAnsiTheme="minorEastAsia" w:cs="Times New Roman"/>
          <w:szCs w:val="21"/>
        </w:rPr>
        <w:t>。多名主持人的，从第二主持人开始向参与人顺延。</w:t>
      </w:r>
    </w:p>
    <w:p w:rsidR="007304D5" w:rsidRPr="00E47EA2" w:rsidRDefault="007304D5" w:rsidP="00E47EA2">
      <w:pPr>
        <w:spacing w:line="276" w:lineRule="auto"/>
        <w:jc w:val="center"/>
        <w:rPr>
          <w:rFonts w:asciiTheme="minorEastAsia" w:hAnsiTheme="minorEastAsia" w:cs="Times New Roman"/>
          <w:szCs w:val="21"/>
        </w:rPr>
      </w:pPr>
      <w:r w:rsidRPr="00E47EA2">
        <w:rPr>
          <w:rFonts w:asciiTheme="minorEastAsia" w:hAnsiTheme="minorEastAsia" w:cs="Times New Roman"/>
          <w:szCs w:val="21"/>
        </w:rPr>
        <w:t>表1</w:t>
      </w:r>
      <w:r w:rsidR="00670706" w:rsidRPr="00E47EA2">
        <w:rPr>
          <w:rFonts w:asciiTheme="minorEastAsia" w:hAnsiTheme="minorEastAsia" w:cs="Times New Roman" w:hint="eastAsia"/>
          <w:szCs w:val="21"/>
        </w:rPr>
        <w:t>1</w:t>
      </w:r>
      <w:r w:rsidRPr="00E47EA2">
        <w:rPr>
          <w:rFonts w:asciiTheme="minorEastAsia" w:hAnsiTheme="minorEastAsia" w:cs="Times New Roman"/>
          <w:szCs w:val="21"/>
        </w:rPr>
        <w:t>：多人排名界定标准</w:t>
      </w:r>
    </w:p>
    <w:tbl>
      <w:tblPr>
        <w:tblW w:w="9112" w:type="dxa"/>
        <w:jc w:val="center"/>
        <w:tblInd w:w="-85" w:type="dxa"/>
        <w:tblBorders>
          <w:top w:val="single" w:sz="6" w:space="0" w:color="000000"/>
          <w:left w:val="single" w:sz="6" w:space="0" w:color="000000"/>
          <w:bottom w:val="single" w:sz="6" w:space="0" w:color="000000"/>
          <w:right w:val="single" w:sz="4"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508"/>
        <w:gridCol w:w="1268"/>
        <w:gridCol w:w="1266"/>
        <w:gridCol w:w="1268"/>
        <w:gridCol w:w="1266"/>
        <w:gridCol w:w="1268"/>
        <w:gridCol w:w="1268"/>
      </w:tblGrid>
      <w:tr w:rsidR="009C58BC" w:rsidRPr="00E47EA2" w:rsidTr="00ED030C">
        <w:trPr>
          <w:trHeight w:hRule="exact" w:val="803"/>
          <w:jc w:val="center"/>
        </w:trPr>
        <w:tc>
          <w:tcPr>
            <w:tcW w:w="1508" w:type="dxa"/>
            <w:vAlign w:val="center"/>
          </w:tcPr>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类型</w:t>
            </w:r>
          </w:p>
        </w:tc>
        <w:tc>
          <w:tcPr>
            <w:tcW w:w="1268" w:type="dxa"/>
            <w:vAlign w:val="center"/>
          </w:tcPr>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级别</w:t>
            </w:r>
          </w:p>
        </w:tc>
        <w:tc>
          <w:tcPr>
            <w:tcW w:w="1266" w:type="dxa"/>
            <w:vAlign w:val="center"/>
          </w:tcPr>
          <w:p w:rsidR="001A3957"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第一</w:t>
            </w:r>
          </w:p>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主持人</w:t>
            </w:r>
          </w:p>
        </w:tc>
        <w:tc>
          <w:tcPr>
            <w:tcW w:w="1268" w:type="dxa"/>
            <w:vAlign w:val="center"/>
          </w:tcPr>
          <w:p w:rsidR="001A3957"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第一</w:t>
            </w:r>
          </w:p>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参与人</w:t>
            </w:r>
          </w:p>
        </w:tc>
        <w:tc>
          <w:tcPr>
            <w:tcW w:w="1266" w:type="dxa"/>
            <w:vAlign w:val="center"/>
          </w:tcPr>
          <w:p w:rsidR="001A3957"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第二</w:t>
            </w:r>
          </w:p>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参与人</w:t>
            </w:r>
          </w:p>
        </w:tc>
        <w:tc>
          <w:tcPr>
            <w:tcW w:w="1268" w:type="dxa"/>
            <w:vAlign w:val="center"/>
          </w:tcPr>
          <w:p w:rsidR="001A3957"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第三</w:t>
            </w:r>
          </w:p>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参与人</w:t>
            </w:r>
          </w:p>
        </w:tc>
        <w:tc>
          <w:tcPr>
            <w:tcW w:w="1268" w:type="dxa"/>
            <w:vAlign w:val="center"/>
          </w:tcPr>
          <w:p w:rsidR="001A3957" w:rsidRPr="00E47EA2" w:rsidRDefault="001A3957"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第四</w:t>
            </w:r>
          </w:p>
          <w:p w:rsidR="009C58BC" w:rsidRPr="00E47EA2" w:rsidRDefault="001A3957"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参与人</w:t>
            </w:r>
          </w:p>
        </w:tc>
      </w:tr>
      <w:tr w:rsidR="009C58BC" w:rsidRPr="00E47EA2" w:rsidTr="00ED030C">
        <w:trPr>
          <w:trHeight w:hRule="exact" w:val="436"/>
          <w:jc w:val="center"/>
        </w:trPr>
        <w:tc>
          <w:tcPr>
            <w:tcW w:w="1508" w:type="dxa"/>
            <w:vMerge w:val="restart"/>
            <w:vAlign w:val="center"/>
          </w:tcPr>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课题、成果奖</w:t>
            </w:r>
          </w:p>
        </w:tc>
        <w:tc>
          <w:tcPr>
            <w:tcW w:w="1268" w:type="dxa"/>
            <w:vAlign w:val="center"/>
          </w:tcPr>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国家级</w:t>
            </w:r>
          </w:p>
        </w:tc>
        <w:tc>
          <w:tcPr>
            <w:tcW w:w="1266" w:type="dxa"/>
            <w:vAlign w:val="center"/>
          </w:tcPr>
          <w:p w:rsidR="009C58BC"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0.65</w:t>
            </w:r>
          </w:p>
        </w:tc>
        <w:tc>
          <w:tcPr>
            <w:tcW w:w="1268" w:type="dxa"/>
            <w:vAlign w:val="center"/>
          </w:tcPr>
          <w:p w:rsidR="009C58BC"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0.15</w:t>
            </w:r>
          </w:p>
        </w:tc>
        <w:tc>
          <w:tcPr>
            <w:tcW w:w="1266" w:type="dxa"/>
            <w:vAlign w:val="center"/>
          </w:tcPr>
          <w:p w:rsidR="009C58BC"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0.1</w:t>
            </w:r>
          </w:p>
        </w:tc>
        <w:tc>
          <w:tcPr>
            <w:tcW w:w="1268" w:type="dxa"/>
            <w:vAlign w:val="center"/>
          </w:tcPr>
          <w:p w:rsidR="009C58BC"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0.05</w:t>
            </w:r>
          </w:p>
        </w:tc>
        <w:tc>
          <w:tcPr>
            <w:tcW w:w="1268" w:type="dxa"/>
            <w:vAlign w:val="center"/>
          </w:tcPr>
          <w:p w:rsidR="009C58BC"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0.05</w:t>
            </w:r>
          </w:p>
        </w:tc>
      </w:tr>
      <w:tr w:rsidR="009C58BC" w:rsidRPr="00E47EA2" w:rsidTr="00ED030C">
        <w:trPr>
          <w:trHeight w:hRule="exact" w:val="436"/>
          <w:jc w:val="center"/>
        </w:trPr>
        <w:tc>
          <w:tcPr>
            <w:tcW w:w="1508" w:type="dxa"/>
            <w:vMerge/>
            <w:vAlign w:val="center"/>
          </w:tcPr>
          <w:p w:rsidR="009C58BC" w:rsidRPr="00E47EA2" w:rsidRDefault="009C58BC" w:rsidP="00E47EA2">
            <w:pPr>
              <w:snapToGrid w:val="0"/>
              <w:spacing w:line="276" w:lineRule="auto"/>
              <w:jc w:val="center"/>
              <w:rPr>
                <w:rFonts w:asciiTheme="minorEastAsia" w:hAnsiTheme="minorEastAsia" w:cs="Times New Roman"/>
                <w:szCs w:val="21"/>
              </w:rPr>
            </w:pPr>
          </w:p>
        </w:tc>
        <w:tc>
          <w:tcPr>
            <w:tcW w:w="1268" w:type="dxa"/>
            <w:vAlign w:val="center"/>
          </w:tcPr>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省部级</w:t>
            </w:r>
          </w:p>
        </w:tc>
        <w:tc>
          <w:tcPr>
            <w:tcW w:w="1266" w:type="dxa"/>
            <w:vAlign w:val="center"/>
          </w:tcPr>
          <w:p w:rsidR="009C58BC"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0.65</w:t>
            </w:r>
          </w:p>
        </w:tc>
        <w:tc>
          <w:tcPr>
            <w:tcW w:w="1268" w:type="dxa"/>
            <w:vAlign w:val="center"/>
          </w:tcPr>
          <w:p w:rsidR="009C58BC"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0.2</w:t>
            </w:r>
          </w:p>
        </w:tc>
        <w:tc>
          <w:tcPr>
            <w:tcW w:w="1266" w:type="dxa"/>
            <w:vAlign w:val="center"/>
          </w:tcPr>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00DA1018" w:rsidRPr="00E47EA2">
              <w:rPr>
                <w:rFonts w:asciiTheme="minorEastAsia" w:hAnsiTheme="minorEastAsia" w:cs="Times New Roman" w:hint="eastAsia"/>
                <w:szCs w:val="21"/>
              </w:rPr>
              <w:t>1</w:t>
            </w:r>
          </w:p>
        </w:tc>
        <w:tc>
          <w:tcPr>
            <w:tcW w:w="1268" w:type="dxa"/>
            <w:vAlign w:val="center"/>
          </w:tcPr>
          <w:p w:rsidR="009C58BC" w:rsidRPr="00E47EA2" w:rsidRDefault="009C58BC"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00DA1018" w:rsidRPr="00E47EA2">
              <w:rPr>
                <w:rFonts w:asciiTheme="minorEastAsia" w:hAnsiTheme="minorEastAsia" w:cs="Times New Roman" w:hint="eastAsia"/>
                <w:szCs w:val="21"/>
              </w:rPr>
              <w:t>05</w:t>
            </w:r>
          </w:p>
        </w:tc>
        <w:tc>
          <w:tcPr>
            <w:tcW w:w="1268" w:type="dxa"/>
            <w:vAlign w:val="center"/>
          </w:tcPr>
          <w:p w:rsidR="009C58BC" w:rsidRPr="00E47EA2" w:rsidRDefault="001A3957"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p>
        </w:tc>
      </w:tr>
      <w:tr w:rsidR="00DA1018" w:rsidRPr="00E47EA2" w:rsidTr="00ED030C">
        <w:trPr>
          <w:trHeight w:hRule="exact" w:val="436"/>
          <w:jc w:val="center"/>
        </w:trPr>
        <w:tc>
          <w:tcPr>
            <w:tcW w:w="1508" w:type="dxa"/>
            <w:vMerge/>
            <w:vAlign w:val="center"/>
          </w:tcPr>
          <w:p w:rsidR="00DA1018" w:rsidRPr="00E47EA2" w:rsidRDefault="00DA1018" w:rsidP="00E47EA2">
            <w:pPr>
              <w:snapToGrid w:val="0"/>
              <w:spacing w:line="276" w:lineRule="auto"/>
              <w:jc w:val="center"/>
              <w:rPr>
                <w:rFonts w:asciiTheme="minorEastAsia" w:hAnsiTheme="minorEastAsia" w:cs="Times New Roman"/>
                <w:szCs w:val="21"/>
              </w:rPr>
            </w:pP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市厅级</w:t>
            </w:r>
          </w:p>
        </w:tc>
        <w:tc>
          <w:tcPr>
            <w:tcW w:w="1266"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0.65</w:t>
            </w: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0.2</w:t>
            </w:r>
          </w:p>
        </w:tc>
        <w:tc>
          <w:tcPr>
            <w:tcW w:w="1266"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Pr="00E47EA2">
              <w:rPr>
                <w:rFonts w:asciiTheme="minorEastAsia" w:hAnsiTheme="minorEastAsia" w:cs="Times New Roman" w:hint="eastAsia"/>
                <w:szCs w:val="21"/>
              </w:rPr>
              <w:t>1</w:t>
            </w: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Pr="00E47EA2">
              <w:rPr>
                <w:rFonts w:asciiTheme="minorEastAsia" w:hAnsiTheme="minorEastAsia" w:cs="Times New Roman" w:hint="eastAsia"/>
                <w:szCs w:val="21"/>
              </w:rPr>
              <w:t>05</w:t>
            </w: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p>
        </w:tc>
      </w:tr>
      <w:tr w:rsidR="00DA1018" w:rsidRPr="00E47EA2" w:rsidTr="00ED030C">
        <w:trPr>
          <w:trHeight w:hRule="exact" w:val="436"/>
          <w:jc w:val="center"/>
        </w:trPr>
        <w:tc>
          <w:tcPr>
            <w:tcW w:w="1508" w:type="dxa"/>
            <w:vMerge/>
            <w:vAlign w:val="center"/>
          </w:tcPr>
          <w:p w:rsidR="00DA1018" w:rsidRPr="00E47EA2" w:rsidRDefault="00DA1018" w:rsidP="00E47EA2">
            <w:pPr>
              <w:snapToGrid w:val="0"/>
              <w:spacing w:line="276" w:lineRule="auto"/>
              <w:jc w:val="center"/>
              <w:rPr>
                <w:rFonts w:asciiTheme="minorEastAsia" w:hAnsiTheme="minorEastAsia" w:cs="Times New Roman"/>
                <w:szCs w:val="21"/>
              </w:rPr>
            </w:pP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院级</w:t>
            </w:r>
          </w:p>
        </w:tc>
        <w:tc>
          <w:tcPr>
            <w:tcW w:w="1266"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0.65</w:t>
            </w: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Pr="00E47EA2">
              <w:rPr>
                <w:rFonts w:asciiTheme="minorEastAsia" w:hAnsiTheme="minorEastAsia" w:cs="Times New Roman" w:hint="eastAsia"/>
                <w:szCs w:val="21"/>
              </w:rPr>
              <w:t>2</w:t>
            </w:r>
          </w:p>
        </w:tc>
        <w:tc>
          <w:tcPr>
            <w:tcW w:w="1266"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00F35582" w:rsidRPr="00E47EA2">
              <w:rPr>
                <w:rFonts w:asciiTheme="minorEastAsia" w:hAnsiTheme="minorEastAsia" w:cs="Times New Roman" w:hint="eastAsia"/>
                <w:szCs w:val="21"/>
              </w:rPr>
              <w:t>15</w:t>
            </w: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p>
        </w:tc>
        <w:tc>
          <w:tcPr>
            <w:tcW w:w="1268" w:type="dxa"/>
            <w:vAlign w:val="center"/>
          </w:tcPr>
          <w:p w:rsidR="00DA1018" w:rsidRPr="00E47EA2" w:rsidRDefault="00DA1018"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p>
        </w:tc>
      </w:tr>
      <w:tr w:rsidR="00F35582" w:rsidRPr="00E47EA2" w:rsidTr="00ED030C">
        <w:trPr>
          <w:trHeight w:hRule="exact" w:val="436"/>
          <w:jc w:val="center"/>
        </w:trPr>
        <w:tc>
          <w:tcPr>
            <w:tcW w:w="1508" w:type="dxa"/>
            <w:vAlign w:val="center"/>
          </w:tcPr>
          <w:p w:rsidR="00F35582" w:rsidRPr="00E47EA2" w:rsidRDefault="00F3558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专利</w:t>
            </w:r>
          </w:p>
        </w:tc>
        <w:tc>
          <w:tcPr>
            <w:tcW w:w="1268" w:type="dxa"/>
            <w:vAlign w:val="center"/>
          </w:tcPr>
          <w:p w:rsidR="00F35582" w:rsidRPr="00E47EA2" w:rsidRDefault="00F3558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p>
        </w:tc>
        <w:tc>
          <w:tcPr>
            <w:tcW w:w="1266" w:type="dxa"/>
            <w:vAlign w:val="center"/>
          </w:tcPr>
          <w:p w:rsidR="00F35582" w:rsidRPr="00E47EA2" w:rsidRDefault="00F3558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hint="eastAsia"/>
                <w:szCs w:val="21"/>
              </w:rPr>
              <w:t>0.65</w:t>
            </w:r>
          </w:p>
        </w:tc>
        <w:tc>
          <w:tcPr>
            <w:tcW w:w="1268" w:type="dxa"/>
            <w:vAlign w:val="center"/>
          </w:tcPr>
          <w:p w:rsidR="00F35582" w:rsidRPr="00E47EA2" w:rsidRDefault="00F3558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Pr="00E47EA2">
              <w:rPr>
                <w:rFonts w:asciiTheme="minorEastAsia" w:hAnsiTheme="minorEastAsia" w:cs="Times New Roman" w:hint="eastAsia"/>
                <w:szCs w:val="21"/>
              </w:rPr>
              <w:t>2</w:t>
            </w:r>
          </w:p>
        </w:tc>
        <w:tc>
          <w:tcPr>
            <w:tcW w:w="1266" w:type="dxa"/>
            <w:vAlign w:val="center"/>
          </w:tcPr>
          <w:p w:rsidR="00F35582" w:rsidRPr="00E47EA2" w:rsidRDefault="00F3558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0.</w:t>
            </w:r>
            <w:r w:rsidRPr="00E47EA2">
              <w:rPr>
                <w:rFonts w:asciiTheme="minorEastAsia" w:hAnsiTheme="minorEastAsia" w:cs="Times New Roman" w:hint="eastAsia"/>
                <w:szCs w:val="21"/>
              </w:rPr>
              <w:t>15</w:t>
            </w:r>
          </w:p>
        </w:tc>
        <w:tc>
          <w:tcPr>
            <w:tcW w:w="1268" w:type="dxa"/>
            <w:vAlign w:val="center"/>
          </w:tcPr>
          <w:p w:rsidR="00F35582" w:rsidRPr="00E47EA2" w:rsidRDefault="00F3558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p>
        </w:tc>
        <w:tc>
          <w:tcPr>
            <w:tcW w:w="1268" w:type="dxa"/>
            <w:vAlign w:val="center"/>
          </w:tcPr>
          <w:p w:rsidR="00F35582" w:rsidRPr="00E47EA2" w:rsidRDefault="00F35582" w:rsidP="00E47EA2">
            <w:pPr>
              <w:snapToGrid w:val="0"/>
              <w:spacing w:line="276" w:lineRule="auto"/>
              <w:jc w:val="center"/>
              <w:rPr>
                <w:rFonts w:asciiTheme="minorEastAsia" w:hAnsiTheme="minorEastAsia" w:cs="Times New Roman"/>
                <w:szCs w:val="21"/>
              </w:rPr>
            </w:pPr>
            <w:r w:rsidRPr="00E47EA2">
              <w:rPr>
                <w:rFonts w:asciiTheme="minorEastAsia" w:hAnsiTheme="minorEastAsia" w:cs="Times New Roman"/>
                <w:szCs w:val="21"/>
              </w:rPr>
              <w:t>--</w:t>
            </w:r>
          </w:p>
        </w:tc>
      </w:tr>
    </w:tbl>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论文</w:t>
      </w:r>
      <w:r w:rsidR="00621CDD" w:rsidRPr="00E47EA2">
        <w:rPr>
          <w:rFonts w:asciiTheme="minorEastAsia" w:hAnsiTheme="minorEastAsia" w:cs="Times New Roman" w:hint="eastAsia"/>
          <w:szCs w:val="21"/>
        </w:rPr>
        <w:t>等成果</w:t>
      </w:r>
      <w:r w:rsidR="00621CDD" w:rsidRPr="00E47EA2">
        <w:rPr>
          <w:rFonts w:asciiTheme="minorEastAsia" w:hAnsiTheme="minorEastAsia" w:cs="Times New Roman"/>
          <w:szCs w:val="21"/>
        </w:rPr>
        <w:t>只</w:t>
      </w:r>
      <w:r w:rsidR="00621CDD" w:rsidRPr="00E47EA2">
        <w:rPr>
          <w:rFonts w:asciiTheme="minorEastAsia" w:hAnsiTheme="minorEastAsia" w:cs="Times New Roman" w:hint="eastAsia"/>
          <w:szCs w:val="21"/>
        </w:rPr>
        <w:t>认定</w:t>
      </w:r>
      <w:r w:rsidRPr="00E47EA2">
        <w:rPr>
          <w:rFonts w:asciiTheme="minorEastAsia" w:hAnsiTheme="minorEastAsia" w:cs="Times New Roman"/>
          <w:szCs w:val="21"/>
        </w:rPr>
        <w:t>第一作者，论著按字数比例分配。</w:t>
      </w:r>
    </w:p>
    <w:p w:rsidR="00412761" w:rsidRPr="00E47EA2" w:rsidRDefault="007539D0"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六</w:t>
      </w:r>
      <w:r w:rsidR="00412761" w:rsidRPr="00E47EA2">
        <w:rPr>
          <w:rFonts w:asciiTheme="minorEastAsia" w:hAnsiTheme="minorEastAsia" w:cs="Times New Roman"/>
          <w:szCs w:val="21"/>
        </w:rPr>
        <w:t>、有关说明</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1</w:t>
      </w:r>
      <w:r w:rsidR="002E60C4" w:rsidRPr="00E47EA2">
        <w:rPr>
          <w:rFonts w:asciiTheme="minorEastAsia" w:hAnsiTheme="minorEastAsia" w:cs="Times New Roman"/>
          <w:szCs w:val="21"/>
        </w:rPr>
        <w:t>．</w:t>
      </w:r>
      <w:r w:rsidRPr="00E47EA2">
        <w:rPr>
          <w:rFonts w:asciiTheme="minorEastAsia" w:hAnsiTheme="minorEastAsia" w:cs="Times New Roman"/>
          <w:szCs w:val="21"/>
        </w:rPr>
        <w:t>对于同一</w:t>
      </w:r>
      <w:r w:rsidR="00D957BE" w:rsidRPr="00E47EA2">
        <w:rPr>
          <w:rFonts w:asciiTheme="minorEastAsia" w:hAnsiTheme="minorEastAsia" w:cs="Times New Roman"/>
          <w:szCs w:val="21"/>
        </w:rPr>
        <w:t>科研</w:t>
      </w:r>
      <w:r w:rsidRPr="00E47EA2">
        <w:rPr>
          <w:rFonts w:asciiTheme="minorEastAsia" w:hAnsiTheme="minorEastAsia" w:cs="Times New Roman"/>
          <w:szCs w:val="21"/>
        </w:rPr>
        <w:t>成果同时获多项荣誉积分的情况，只对其中最高一项予以积分，不重复积分。</w:t>
      </w:r>
    </w:p>
    <w:p w:rsidR="00412761" w:rsidRPr="00E47EA2" w:rsidRDefault="00412761" w:rsidP="00E47EA2">
      <w:pPr>
        <w:spacing w:line="276" w:lineRule="auto"/>
        <w:ind w:firstLineChars="200" w:firstLine="420"/>
        <w:rPr>
          <w:rFonts w:asciiTheme="minorEastAsia" w:hAnsiTheme="minorEastAsia" w:cs="Times New Roman"/>
          <w:szCs w:val="21"/>
        </w:rPr>
      </w:pPr>
      <w:r w:rsidRPr="00E47EA2">
        <w:rPr>
          <w:rFonts w:asciiTheme="minorEastAsia" w:hAnsiTheme="minorEastAsia" w:cs="Times New Roman"/>
          <w:szCs w:val="21"/>
        </w:rPr>
        <w:t>2</w:t>
      </w:r>
      <w:r w:rsidR="002E60C4" w:rsidRPr="00E47EA2">
        <w:rPr>
          <w:rFonts w:asciiTheme="minorEastAsia" w:hAnsiTheme="minorEastAsia" w:cs="Times New Roman"/>
          <w:szCs w:val="21"/>
        </w:rPr>
        <w:t>．</w:t>
      </w:r>
      <w:r w:rsidRPr="00E47EA2">
        <w:rPr>
          <w:rFonts w:asciiTheme="minorEastAsia" w:hAnsiTheme="minorEastAsia" w:cs="Times New Roman"/>
          <w:szCs w:val="21"/>
        </w:rPr>
        <w:t>凡以上积分项目与教学、实践积分项目重复的，不重复计分；有重复项的积分</w:t>
      </w:r>
      <w:r w:rsidR="00621CDD" w:rsidRPr="00E47EA2">
        <w:rPr>
          <w:rFonts w:asciiTheme="minorEastAsia" w:hAnsiTheme="minorEastAsia" w:cs="Times New Roman"/>
          <w:szCs w:val="21"/>
        </w:rPr>
        <w:t>由教师自行选择计入教学、科研或实践部分</w:t>
      </w:r>
      <w:r w:rsidRPr="00E47EA2">
        <w:rPr>
          <w:rFonts w:asciiTheme="minorEastAsia" w:hAnsiTheme="minorEastAsia" w:cs="Times New Roman"/>
          <w:szCs w:val="21"/>
        </w:rPr>
        <w:t>。</w:t>
      </w:r>
    </w:p>
    <w:p w:rsidR="001225A9" w:rsidRPr="00E47EA2" w:rsidRDefault="00D957BE" w:rsidP="00E47EA2">
      <w:pPr>
        <w:spacing w:line="276" w:lineRule="auto"/>
        <w:ind w:firstLineChars="200" w:firstLine="452"/>
        <w:rPr>
          <w:rFonts w:asciiTheme="minorEastAsia" w:hAnsiTheme="minorEastAsia" w:cs="Times New Roman"/>
          <w:szCs w:val="21"/>
        </w:rPr>
      </w:pPr>
      <w:r w:rsidRPr="00E47EA2">
        <w:rPr>
          <w:rFonts w:asciiTheme="minorEastAsia" w:hAnsiTheme="minorEastAsia" w:hint="eastAsia"/>
          <w:color w:val="000000"/>
          <w:spacing w:val="8"/>
          <w:kern w:val="0"/>
          <w:szCs w:val="21"/>
        </w:rPr>
        <w:t>3．</w:t>
      </w:r>
      <w:r w:rsidR="001225A9" w:rsidRPr="00E47EA2">
        <w:rPr>
          <w:rFonts w:asciiTheme="minorEastAsia" w:hAnsiTheme="minorEastAsia" w:hint="eastAsia"/>
          <w:color w:val="000000"/>
          <w:spacing w:val="8"/>
          <w:kern w:val="0"/>
          <w:szCs w:val="21"/>
        </w:rPr>
        <w:t>本办法由科研处负责解释，自201</w:t>
      </w:r>
      <w:r w:rsidR="008674AF" w:rsidRPr="00E47EA2">
        <w:rPr>
          <w:rFonts w:asciiTheme="minorEastAsia" w:hAnsiTheme="minorEastAsia" w:hint="eastAsia"/>
          <w:color w:val="000000"/>
          <w:spacing w:val="8"/>
          <w:kern w:val="0"/>
          <w:szCs w:val="21"/>
        </w:rPr>
        <w:t>7</w:t>
      </w:r>
      <w:r w:rsidR="001225A9" w:rsidRPr="00E47EA2">
        <w:rPr>
          <w:rFonts w:asciiTheme="minorEastAsia" w:hAnsiTheme="minorEastAsia" w:hint="eastAsia"/>
          <w:color w:val="000000"/>
          <w:spacing w:val="8"/>
          <w:kern w:val="0"/>
          <w:szCs w:val="21"/>
        </w:rPr>
        <w:t>年1月1日起执行。</w:t>
      </w:r>
    </w:p>
    <w:sectPr w:rsidR="001225A9" w:rsidRPr="00E47EA2" w:rsidSect="00B10DAB">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02" w:rsidRDefault="001D5902" w:rsidP="00BD39DD">
      <w:r>
        <w:separator/>
      </w:r>
    </w:p>
  </w:endnote>
  <w:endnote w:type="continuationSeparator" w:id="0">
    <w:p w:rsidR="001D5902" w:rsidRDefault="001D5902" w:rsidP="00BD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25992"/>
      <w:docPartObj>
        <w:docPartGallery w:val="Page Numbers (Bottom of Page)"/>
        <w:docPartUnique/>
      </w:docPartObj>
    </w:sdtPr>
    <w:sdtEndPr>
      <w:rPr>
        <w:sz w:val="28"/>
      </w:rPr>
    </w:sdtEndPr>
    <w:sdtContent>
      <w:p w:rsidR="003F4566" w:rsidRPr="003F4566" w:rsidRDefault="003F4566" w:rsidP="003F4566">
        <w:pPr>
          <w:pStyle w:val="a5"/>
          <w:jc w:val="center"/>
          <w:rPr>
            <w:sz w:val="28"/>
          </w:rPr>
        </w:pPr>
        <w:r>
          <w:rPr>
            <w:rFonts w:hint="eastAsia"/>
          </w:rPr>
          <w:t>—</w:t>
        </w:r>
        <w:r w:rsidRPr="003F4566">
          <w:rPr>
            <w:sz w:val="28"/>
          </w:rPr>
          <w:fldChar w:fldCharType="begin"/>
        </w:r>
        <w:r w:rsidRPr="003F4566">
          <w:rPr>
            <w:sz w:val="28"/>
          </w:rPr>
          <w:instrText>PAGE   \* MERGEFORMAT</w:instrText>
        </w:r>
        <w:r w:rsidRPr="003F4566">
          <w:rPr>
            <w:sz w:val="28"/>
          </w:rPr>
          <w:fldChar w:fldCharType="separate"/>
        </w:r>
        <w:r w:rsidR="001D5902" w:rsidRPr="001D5902">
          <w:rPr>
            <w:noProof/>
            <w:sz w:val="28"/>
            <w:lang w:val="zh-CN"/>
          </w:rPr>
          <w:t>1</w:t>
        </w:r>
        <w:r w:rsidRPr="003F4566">
          <w:rPr>
            <w:sz w:val="28"/>
          </w:rPr>
          <w:fldChar w:fldCharType="end"/>
        </w:r>
        <w:r>
          <w:rPr>
            <w:rFonts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02" w:rsidRDefault="001D5902" w:rsidP="00BD39DD">
      <w:r>
        <w:separator/>
      </w:r>
    </w:p>
  </w:footnote>
  <w:footnote w:type="continuationSeparator" w:id="0">
    <w:p w:rsidR="001D5902" w:rsidRDefault="001D5902" w:rsidP="00BD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EE"/>
    <w:rsid w:val="000162A5"/>
    <w:rsid w:val="00023549"/>
    <w:rsid w:val="000859E4"/>
    <w:rsid w:val="00091EB3"/>
    <w:rsid w:val="000D2939"/>
    <w:rsid w:val="00105760"/>
    <w:rsid w:val="001225A9"/>
    <w:rsid w:val="001A3957"/>
    <w:rsid w:val="001C15C4"/>
    <w:rsid w:val="001D5902"/>
    <w:rsid w:val="001E44E7"/>
    <w:rsid w:val="001E7173"/>
    <w:rsid w:val="0021335D"/>
    <w:rsid w:val="002277F3"/>
    <w:rsid w:val="00253D7E"/>
    <w:rsid w:val="00280EBF"/>
    <w:rsid w:val="0028412B"/>
    <w:rsid w:val="002A256B"/>
    <w:rsid w:val="002A56EA"/>
    <w:rsid w:val="002B281B"/>
    <w:rsid w:val="002B4514"/>
    <w:rsid w:val="002D239A"/>
    <w:rsid w:val="002E0B96"/>
    <w:rsid w:val="002E60C4"/>
    <w:rsid w:val="0032510D"/>
    <w:rsid w:val="003549A5"/>
    <w:rsid w:val="003C04CB"/>
    <w:rsid w:val="003F4566"/>
    <w:rsid w:val="00412761"/>
    <w:rsid w:val="0044734E"/>
    <w:rsid w:val="004615CC"/>
    <w:rsid w:val="0047135A"/>
    <w:rsid w:val="004B4415"/>
    <w:rsid w:val="00536190"/>
    <w:rsid w:val="00577CE4"/>
    <w:rsid w:val="0058109C"/>
    <w:rsid w:val="00593A9F"/>
    <w:rsid w:val="005A15D3"/>
    <w:rsid w:val="005D1390"/>
    <w:rsid w:val="00621CDD"/>
    <w:rsid w:val="00634290"/>
    <w:rsid w:val="00642AA5"/>
    <w:rsid w:val="00670706"/>
    <w:rsid w:val="006F2A60"/>
    <w:rsid w:val="006F7A1E"/>
    <w:rsid w:val="00715FEA"/>
    <w:rsid w:val="00722D95"/>
    <w:rsid w:val="007304D5"/>
    <w:rsid w:val="007431E8"/>
    <w:rsid w:val="007539D0"/>
    <w:rsid w:val="007676C8"/>
    <w:rsid w:val="00787E96"/>
    <w:rsid w:val="00792041"/>
    <w:rsid w:val="00797AD8"/>
    <w:rsid w:val="008674AF"/>
    <w:rsid w:val="008A500F"/>
    <w:rsid w:val="008F2807"/>
    <w:rsid w:val="00917065"/>
    <w:rsid w:val="0097074D"/>
    <w:rsid w:val="00973539"/>
    <w:rsid w:val="009C58BC"/>
    <w:rsid w:val="00A446F9"/>
    <w:rsid w:val="00A51102"/>
    <w:rsid w:val="00AD0D12"/>
    <w:rsid w:val="00B0567B"/>
    <w:rsid w:val="00B10DAB"/>
    <w:rsid w:val="00B11958"/>
    <w:rsid w:val="00B30901"/>
    <w:rsid w:val="00B7326A"/>
    <w:rsid w:val="00B926EE"/>
    <w:rsid w:val="00B962D6"/>
    <w:rsid w:val="00B96BA7"/>
    <w:rsid w:val="00B97E05"/>
    <w:rsid w:val="00BD39DD"/>
    <w:rsid w:val="00BE740E"/>
    <w:rsid w:val="00CD13CB"/>
    <w:rsid w:val="00CE7C53"/>
    <w:rsid w:val="00D27957"/>
    <w:rsid w:val="00D55288"/>
    <w:rsid w:val="00D55B31"/>
    <w:rsid w:val="00D63951"/>
    <w:rsid w:val="00D726B9"/>
    <w:rsid w:val="00D929CF"/>
    <w:rsid w:val="00D957BE"/>
    <w:rsid w:val="00DA1018"/>
    <w:rsid w:val="00E47EA2"/>
    <w:rsid w:val="00E62E39"/>
    <w:rsid w:val="00E839F5"/>
    <w:rsid w:val="00EB04FC"/>
    <w:rsid w:val="00ED030C"/>
    <w:rsid w:val="00EE6C8E"/>
    <w:rsid w:val="00F35582"/>
    <w:rsid w:val="00F40D46"/>
    <w:rsid w:val="00F520EB"/>
    <w:rsid w:val="00F73485"/>
    <w:rsid w:val="00F84A1A"/>
    <w:rsid w:val="00F867AC"/>
    <w:rsid w:val="00FF22D6"/>
    <w:rsid w:val="00FF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6B9"/>
    <w:pPr>
      <w:ind w:firstLineChars="200" w:firstLine="420"/>
    </w:pPr>
  </w:style>
  <w:style w:type="paragraph" w:styleId="a4">
    <w:name w:val="header"/>
    <w:basedOn w:val="a"/>
    <w:link w:val="Char"/>
    <w:uiPriority w:val="99"/>
    <w:unhideWhenUsed/>
    <w:rsid w:val="00BD3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39DD"/>
    <w:rPr>
      <w:sz w:val="18"/>
      <w:szCs w:val="18"/>
    </w:rPr>
  </w:style>
  <w:style w:type="paragraph" w:styleId="a5">
    <w:name w:val="footer"/>
    <w:basedOn w:val="a"/>
    <w:link w:val="Char0"/>
    <w:uiPriority w:val="99"/>
    <w:unhideWhenUsed/>
    <w:rsid w:val="00BD39DD"/>
    <w:pPr>
      <w:tabs>
        <w:tab w:val="center" w:pos="4153"/>
        <w:tab w:val="right" w:pos="8306"/>
      </w:tabs>
      <w:snapToGrid w:val="0"/>
      <w:jc w:val="left"/>
    </w:pPr>
    <w:rPr>
      <w:sz w:val="18"/>
      <w:szCs w:val="18"/>
    </w:rPr>
  </w:style>
  <w:style w:type="character" w:customStyle="1" w:styleId="Char0">
    <w:name w:val="页脚 Char"/>
    <w:basedOn w:val="a0"/>
    <w:link w:val="a5"/>
    <w:uiPriority w:val="99"/>
    <w:rsid w:val="00BD39DD"/>
    <w:rPr>
      <w:sz w:val="18"/>
      <w:szCs w:val="18"/>
    </w:rPr>
  </w:style>
  <w:style w:type="table" w:styleId="a6">
    <w:name w:val="Table Grid"/>
    <w:basedOn w:val="a1"/>
    <w:uiPriority w:val="59"/>
    <w:rsid w:val="00E6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917065"/>
    <w:rPr>
      <w:rFonts w:ascii="Courier New" w:hAnsi="Courier New" w:cs="Courier New"/>
      <w:sz w:val="20"/>
      <w:szCs w:val="20"/>
    </w:rPr>
  </w:style>
  <w:style w:type="character" w:customStyle="1" w:styleId="HTMLChar">
    <w:name w:val="HTML 预设格式 Char"/>
    <w:basedOn w:val="a0"/>
    <w:link w:val="HTML"/>
    <w:uiPriority w:val="99"/>
    <w:semiHidden/>
    <w:rsid w:val="00917065"/>
    <w:rPr>
      <w:rFonts w:ascii="Courier New" w:hAnsi="Courier New" w:cs="Courier New"/>
      <w:sz w:val="20"/>
      <w:szCs w:val="20"/>
    </w:rPr>
  </w:style>
  <w:style w:type="paragraph" w:styleId="a7">
    <w:name w:val="Balloon Text"/>
    <w:basedOn w:val="a"/>
    <w:link w:val="Char1"/>
    <w:uiPriority w:val="99"/>
    <w:semiHidden/>
    <w:unhideWhenUsed/>
    <w:rsid w:val="00F40D46"/>
    <w:rPr>
      <w:sz w:val="18"/>
      <w:szCs w:val="18"/>
    </w:rPr>
  </w:style>
  <w:style w:type="character" w:customStyle="1" w:styleId="Char1">
    <w:name w:val="批注框文本 Char"/>
    <w:basedOn w:val="a0"/>
    <w:link w:val="a7"/>
    <w:uiPriority w:val="99"/>
    <w:semiHidden/>
    <w:rsid w:val="00F40D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6B9"/>
    <w:pPr>
      <w:ind w:firstLineChars="200" w:firstLine="420"/>
    </w:pPr>
  </w:style>
  <w:style w:type="paragraph" w:styleId="a4">
    <w:name w:val="header"/>
    <w:basedOn w:val="a"/>
    <w:link w:val="Char"/>
    <w:uiPriority w:val="99"/>
    <w:unhideWhenUsed/>
    <w:rsid w:val="00BD3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39DD"/>
    <w:rPr>
      <w:sz w:val="18"/>
      <w:szCs w:val="18"/>
    </w:rPr>
  </w:style>
  <w:style w:type="paragraph" w:styleId="a5">
    <w:name w:val="footer"/>
    <w:basedOn w:val="a"/>
    <w:link w:val="Char0"/>
    <w:uiPriority w:val="99"/>
    <w:unhideWhenUsed/>
    <w:rsid w:val="00BD39DD"/>
    <w:pPr>
      <w:tabs>
        <w:tab w:val="center" w:pos="4153"/>
        <w:tab w:val="right" w:pos="8306"/>
      </w:tabs>
      <w:snapToGrid w:val="0"/>
      <w:jc w:val="left"/>
    </w:pPr>
    <w:rPr>
      <w:sz w:val="18"/>
      <w:szCs w:val="18"/>
    </w:rPr>
  </w:style>
  <w:style w:type="character" w:customStyle="1" w:styleId="Char0">
    <w:name w:val="页脚 Char"/>
    <w:basedOn w:val="a0"/>
    <w:link w:val="a5"/>
    <w:uiPriority w:val="99"/>
    <w:rsid w:val="00BD39DD"/>
    <w:rPr>
      <w:sz w:val="18"/>
      <w:szCs w:val="18"/>
    </w:rPr>
  </w:style>
  <w:style w:type="table" w:styleId="a6">
    <w:name w:val="Table Grid"/>
    <w:basedOn w:val="a1"/>
    <w:uiPriority w:val="59"/>
    <w:rsid w:val="00E62E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917065"/>
    <w:rPr>
      <w:rFonts w:ascii="Courier New" w:hAnsi="Courier New" w:cs="Courier New"/>
      <w:sz w:val="20"/>
      <w:szCs w:val="20"/>
    </w:rPr>
  </w:style>
  <w:style w:type="character" w:customStyle="1" w:styleId="HTMLChar">
    <w:name w:val="HTML 预设格式 Char"/>
    <w:basedOn w:val="a0"/>
    <w:link w:val="HTML"/>
    <w:uiPriority w:val="99"/>
    <w:semiHidden/>
    <w:rsid w:val="00917065"/>
    <w:rPr>
      <w:rFonts w:ascii="Courier New" w:hAnsi="Courier New" w:cs="Courier New"/>
      <w:sz w:val="20"/>
      <w:szCs w:val="20"/>
    </w:rPr>
  </w:style>
  <w:style w:type="paragraph" w:styleId="a7">
    <w:name w:val="Balloon Text"/>
    <w:basedOn w:val="a"/>
    <w:link w:val="Char1"/>
    <w:uiPriority w:val="99"/>
    <w:semiHidden/>
    <w:unhideWhenUsed/>
    <w:rsid w:val="00F40D46"/>
    <w:rPr>
      <w:sz w:val="18"/>
      <w:szCs w:val="18"/>
    </w:rPr>
  </w:style>
  <w:style w:type="character" w:customStyle="1" w:styleId="Char1">
    <w:name w:val="批注框文本 Char"/>
    <w:basedOn w:val="a0"/>
    <w:link w:val="a7"/>
    <w:uiPriority w:val="99"/>
    <w:semiHidden/>
    <w:rsid w:val="00F40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84838">
      <w:bodyDiv w:val="1"/>
      <w:marLeft w:val="0"/>
      <w:marRight w:val="0"/>
      <w:marTop w:val="0"/>
      <w:marBottom w:val="0"/>
      <w:divBdr>
        <w:top w:val="none" w:sz="0" w:space="0" w:color="auto"/>
        <w:left w:val="none" w:sz="0" w:space="0" w:color="auto"/>
        <w:bottom w:val="none" w:sz="0" w:space="0" w:color="auto"/>
        <w:right w:val="none" w:sz="0" w:space="0" w:color="auto"/>
      </w:divBdr>
    </w:div>
    <w:div w:id="1763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2964</Characters>
  <Application>Microsoft Office Word</Application>
  <DocSecurity>0</DocSecurity>
  <Lines>24</Lines>
  <Paragraphs>6</Paragraphs>
  <ScaleCrop>false</ScaleCrop>
  <Company>china</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2</cp:revision>
  <cp:lastPrinted>2017-06-27T00:57:00Z</cp:lastPrinted>
  <dcterms:created xsi:type="dcterms:W3CDTF">2017-06-27T00:58:00Z</dcterms:created>
  <dcterms:modified xsi:type="dcterms:W3CDTF">2017-06-27T00:58:00Z</dcterms:modified>
</cp:coreProperties>
</file>