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ind w:firstLine="420"/>
        <w:jc w:val="center"/>
        <w:rPr>
          <w:rFonts w:hint="eastAsia" w:ascii="黑体" w:hAnsi="黑体" w:eastAsia="黑体" w:cs="黑体"/>
          <w:b w:val="0"/>
          <w:color w:val="33333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color w:val="333333"/>
          <w:sz w:val="30"/>
          <w:szCs w:val="30"/>
          <w:lang w:val="en-US" w:eastAsia="zh-CN"/>
        </w:rPr>
        <w:t>江苏财会职业学院基建档案整理及数字化加工报价表</w:t>
      </w: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500"/>
        <w:gridCol w:w="188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</w:tcPr>
          <w:p>
            <w:pPr>
              <w:pStyle w:val="4"/>
              <w:ind w:firstLine="31680" w:firstLineChars="30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项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目</w:t>
            </w:r>
          </w:p>
        </w:tc>
        <w:tc>
          <w:tcPr>
            <w:tcW w:w="1884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76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档案整理（卷）</w:t>
            </w:r>
          </w:p>
        </w:tc>
        <w:tc>
          <w:tcPr>
            <w:tcW w:w="1884" w:type="dxa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176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A4/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0.38</w:t>
            </w:r>
          </w:p>
        </w:tc>
        <w:tc>
          <w:tcPr>
            <w:tcW w:w="1176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08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A3/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6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号图纸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76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号图纸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76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档案目录录入（条）</w:t>
            </w:r>
          </w:p>
        </w:tc>
        <w:tc>
          <w:tcPr>
            <w:tcW w:w="1884" w:type="dxa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0.3</w:t>
            </w:r>
          </w:p>
        </w:tc>
        <w:tc>
          <w:tcPr>
            <w:tcW w:w="1176" w:type="dxa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ind w:firstLine="420"/>
        <w:jc w:val="center"/>
        <w:rPr>
          <w:rFonts w:hint="eastAsia" w:ascii="仿宋_GB2312" w:hAnsi="仿宋_GB2312" w:eastAsia="仿宋_GB2312" w:cs="仿宋_GB2312"/>
          <w:b w:val="0"/>
          <w:color w:val="333333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327" w:right="1406" w:bottom="1327" w:left="1406" w:header="851" w:footer="992" w:gutter="0"/>
      <w:cols w:space="0" w:num="1"/>
      <w:rtlGutter w:val="0"/>
      <w:docGrid w:type="linesAndChars" w:linePitch="289" w:charSpace="-42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F009F"/>
    <w:rsid w:val="5F1F00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2016-08-08T10:20:00Z</dcterms:created>
  <dc:creator>Administrator</dc:creator>
  <cp:lastModifiedBy>Administrator</cp:lastModifiedBy>
  <dcterms:modified xsi:type="dcterms:W3CDTF">2016-08-08T10:22:26Z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